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472" w:rsidRDefault="00384472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учреждение дополнительного образования «Черноморская детская музыкальная школа»</w:t>
      </w:r>
    </w:p>
    <w:p w:rsidR="00384472" w:rsidRDefault="00384472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</w:t>
      </w:r>
    </w:p>
    <w:p w:rsidR="009E043B" w:rsidRDefault="00384472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Черноморский район Республики Крым</w:t>
      </w: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ПРЕДПРОФЕССИОНАЛЬНЫЕ ОБЩЕОБРАЗОВАТЕЛЬНЫЕ ПРОГРАММЫ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ОБЛАСТИ 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МУЗЫКАЛЬНОГО ИСКУССТВА «ФОРТЕПИАНО»,</w:t>
      </w:r>
    </w:p>
    <w:p w:rsidR="0075369C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b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2421F5" w:rsidRPr="00F24622" w:rsidRDefault="002421F5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«ХОРОВОЕ ПЕНИЕ»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Предметная область </w:t>
      </w: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ПО.02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. ТЕОРИЯ И ИСТОРИЯ МУЗЫКИ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03DAC" w:rsidRPr="00F24622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ПРИМЕРНАЯ ПРОГРАММА</w:t>
      </w: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учебному предмету </w:t>
      </w: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ПО.02.</w:t>
      </w:r>
      <w:r w:rsidR="00B26522">
        <w:rPr>
          <w:rFonts w:ascii="Times New Roman" w:hAnsi="Times New Roman" w:cs="Times New Roman"/>
          <w:b/>
          <w:sz w:val="36"/>
          <w:szCs w:val="36"/>
          <w:lang w:val="ru-RU"/>
        </w:rPr>
        <w:t>УП.02</w:t>
      </w:r>
      <w:r w:rsidR="008067D2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75369C" w:rsidRPr="00F24622">
        <w:rPr>
          <w:rFonts w:ascii="Times New Roman" w:hAnsi="Times New Roman" w:cs="Times New Roman"/>
          <w:b/>
          <w:sz w:val="36"/>
          <w:szCs w:val="36"/>
          <w:lang w:val="ru-RU"/>
        </w:rPr>
        <w:t>СЛУШАНИЕ МУЗЫКИ</w:t>
      </w:r>
    </w:p>
    <w:p w:rsidR="0075369C" w:rsidRPr="00F24622" w:rsidRDefault="0075369C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75369C" w:rsidRDefault="0075369C" w:rsidP="00E03DAC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75369C" w:rsidRDefault="0075369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384472" w:rsidRDefault="00384472" w:rsidP="00384472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4472">
        <w:rPr>
          <w:rFonts w:ascii="Times New Roman" w:hAnsi="Times New Roman" w:cs="Times New Roman"/>
          <w:sz w:val="28"/>
          <w:szCs w:val="28"/>
          <w:lang w:val="ru-RU"/>
        </w:rPr>
        <w:t>гт</w:t>
      </w:r>
      <w:r>
        <w:rPr>
          <w:rFonts w:ascii="Times New Roman" w:hAnsi="Times New Roman" w:cs="Times New Roman"/>
          <w:sz w:val="28"/>
          <w:szCs w:val="28"/>
          <w:lang w:val="ru-RU"/>
        </w:rPr>
        <w:t>. Черноморское</w:t>
      </w:r>
    </w:p>
    <w:p w:rsidR="00384472" w:rsidRPr="00384472" w:rsidRDefault="00384472" w:rsidP="00384472">
      <w:pPr>
        <w:ind w:firstLine="0"/>
        <w:jc w:val="center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2016г.</w:t>
      </w: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РАССМОТРЕНО:                                                    УТВЕРЖДАЮ:</w:t>
      </w: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Методическим советом                                          Директор МБУДО</w:t>
      </w: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МБУДО «Черноморская ДМШ»                           «Черноморская ДМШ»</w:t>
      </w: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«____»________2016г.                                            _______М.Б. Бузинская</w:t>
      </w: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«____»_______2016г.                   </w:t>
      </w: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r w:rsidR="00384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Запорожец Надежда Петровна</w:t>
      </w:r>
      <w:r w:rsidR="00384472">
        <w:rPr>
          <w:rFonts w:ascii="Times New Roman" w:hAnsi="Times New Roman" w:cs="Times New Roman"/>
          <w:sz w:val="28"/>
          <w:szCs w:val="28"/>
          <w:lang w:val="ru-RU"/>
        </w:rPr>
        <w:t>, преподаватель первой квалификационной категории (теоретические дисциплины)</w:t>
      </w:r>
    </w:p>
    <w:p w:rsidR="00384472" w:rsidRPr="00384472" w:rsidRDefault="00384472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Default="009E043B" w:rsidP="00384472">
      <w:pPr>
        <w:spacing w:line="240" w:lineRule="auto"/>
        <w:ind w:left="709" w:firstLine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Рецензент</w:t>
      </w:r>
      <w:r w:rsidR="00384472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0507" w:rsidRDefault="008C050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BD7229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BD7229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b/>
          <w:sz w:val="28"/>
          <w:szCs w:val="28"/>
        </w:rPr>
        <w:t>I</w:t>
      </w:r>
      <w:r w:rsidRPr="00BD7229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BD7229" w:rsidRDefault="0075369C" w:rsidP="003059C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>- Характеристика учебного предмета, его место и роль в образовательном процессе;</w:t>
      </w:r>
    </w:p>
    <w:p w:rsidR="0075369C" w:rsidRPr="00BD7229" w:rsidRDefault="0075369C" w:rsidP="003059C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>- Срок реализации учебного предмета;</w:t>
      </w:r>
    </w:p>
    <w:p w:rsidR="0075369C" w:rsidRPr="00BD7229" w:rsidRDefault="0075369C" w:rsidP="00FF1D02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75369C" w:rsidRPr="00BD7229" w:rsidRDefault="0075369C" w:rsidP="003059C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>- Форма проведения учебных аудиторных занятий;</w:t>
      </w:r>
    </w:p>
    <w:p w:rsidR="0075369C" w:rsidRPr="00BD7229" w:rsidRDefault="00CA49D1" w:rsidP="003059C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>- Цель</w:t>
      </w:r>
      <w:r w:rsidR="0075369C" w:rsidRPr="00BD72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задачи учебного предмета;</w:t>
      </w:r>
    </w:p>
    <w:p w:rsidR="0075369C" w:rsidRPr="00BD7229" w:rsidRDefault="0075369C" w:rsidP="003059C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>- Обоснование структуры программы учебного предмета;</w:t>
      </w:r>
    </w:p>
    <w:p w:rsidR="0075369C" w:rsidRPr="00BD7229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ab/>
      </w:r>
      <w:r w:rsidRPr="00BD7229">
        <w:rPr>
          <w:rFonts w:ascii="Times New Roman" w:hAnsi="Times New Roman" w:cs="Times New Roman"/>
          <w:sz w:val="28"/>
          <w:szCs w:val="28"/>
        </w:rPr>
        <w:t xml:space="preserve">- </w:t>
      </w:r>
      <w:r w:rsidRPr="00BD7229">
        <w:rPr>
          <w:rFonts w:ascii="Times New Roman" w:hAnsi="Times New Roman" w:cs="Times New Roman"/>
          <w:i/>
          <w:sz w:val="28"/>
          <w:szCs w:val="28"/>
        </w:rPr>
        <w:t xml:space="preserve">Методы обучения; </w:t>
      </w:r>
    </w:p>
    <w:p w:rsidR="0075369C" w:rsidRPr="00BD7229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ab/>
        <w:t>- Описание материально-технических условий реализации учебного предмета;</w:t>
      </w:r>
    </w:p>
    <w:p w:rsidR="00427A7F" w:rsidRPr="00BD7229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72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7229">
        <w:rPr>
          <w:rFonts w:ascii="Times New Roman" w:hAnsi="Times New Roman" w:cs="Times New Roman"/>
          <w:b/>
          <w:sz w:val="28"/>
          <w:szCs w:val="28"/>
        </w:rPr>
        <w:t>.      Учебно-тематический план</w:t>
      </w:r>
    </w:p>
    <w:p w:rsidR="0075369C" w:rsidRPr="00BD7229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BD7229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b/>
          <w:sz w:val="28"/>
          <w:szCs w:val="28"/>
        </w:rPr>
        <w:t>III</w:t>
      </w:r>
      <w:r w:rsidRPr="00BD722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BD7229" w:rsidRDefault="0075369C" w:rsidP="003059C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>Сведения о затратах учебного времени;</w:t>
      </w:r>
    </w:p>
    <w:p w:rsidR="0075369C" w:rsidRPr="00BD7229" w:rsidRDefault="0075369C" w:rsidP="003059CA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- </w:t>
      </w:r>
      <w:r w:rsidR="005970FF" w:rsidRPr="00BD7229">
        <w:rPr>
          <w:rFonts w:ascii="Times New Roman" w:hAnsi="Times New Roman" w:cs="Times New Roman"/>
          <w:bCs/>
          <w:i/>
          <w:sz w:val="28"/>
          <w:szCs w:val="28"/>
          <w:lang w:val="ru-RU"/>
        </w:rPr>
        <w:t>Годовые требования. Содержание разделов</w:t>
      </w:r>
      <w:r w:rsidRPr="00BD7229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75369C" w:rsidRPr="00BD7229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29">
        <w:rPr>
          <w:rFonts w:ascii="Times New Roman" w:hAnsi="Times New Roman" w:cs="Times New Roman"/>
          <w:b/>
          <w:sz w:val="28"/>
          <w:szCs w:val="28"/>
        </w:rPr>
        <w:t>IV</w:t>
      </w:r>
      <w:r w:rsidRPr="00BD72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BD7229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BD7229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BD7229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72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229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BD7229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D7229">
        <w:rPr>
          <w:rFonts w:ascii="Times New Roman" w:hAnsi="Times New Roman" w:cs="Times New Roman"/>
          <w:b/>
          <w:sz w:val="28"/>
          <w:szCs w:val="28"/>
        </w:rPr>
        <w:tab/>
      </w:r>
      <w:r w:rsidRPr="00BD7229">
        <w:rPr>
          <w:rFonts w:ascii="Times New Roman" w:hAnsi="Times New Roman" w:cs="Times New Roman"/>
          <w:b/>
          <w:sz w:val="28"/>
          <w:szCs w:val="28"/>
        </w:rPr>
        <w:tab/>
      </w:r>
      <w:r w:rsidRPr="00BD7229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BD7229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BD7229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1D0355" w:rsidRPr="00BD7229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 xml:space="preserve">           - Требования к промежуточной аттестации;</w:t>
      </w:r>
    </w:p>
    <w:p w:rsidR="0075369C" w:rsidRPr="00BD7229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ab/>
        <w:t>- Критерии оценки;</w:t>
      </w:r>
    </w:p>
    <w:p w:rsidR="001D0355" w:rsidRPr="00BD7229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5369C" w:rsidRPr="00BD7229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72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BD72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229">
        <w:rPr>
          <w:rFonts w:ascii="Times New Roman" w:hAnsi="Times New Roman" w:cs="Times New Roman"/>
          <w:b/>
          <w:sz w:val="28"/>
          <w:szCs w:val="28"/>
        </w:rPr>
        <w:t>.</w:t>
      </w:r>
      <w:r w:rsidRPr="00BD7229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BD7229">
        <w:rPr>
          <w:rFonts w:ascii="Times New Roman" w:hAnsi="Times New Roman" w:cs="Times New Roman"/>
          <w:b/>
          <w:sz w:val="28"/>
          <w:szCs w:val="28"/>
        </w:rPr>
        <w:tab/>
      </w:r>
      <w:r w:rsidRPr="00BD7229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BD7229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ab/>
        <w:t>- Методические рекомендации педагогическим работникам;</w:t>
      </w:r>
    </w:p>
    <w:p w:rsidR="001D0355" w:rsidRPr="00BD7229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ab/>
      </w:r>
    </w:p>
    <w:p w:rsidR="001D0355" w:rsidRPr="00BD7229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D7229">
        <w:rPr>
          <w:rFonts w:ascii="Times New Roman" w:hAnsi="Times New Roman" w:cs="Times New Roman"/>
          <w:b/>
          <w:sz w:val="28"/>
          <w:szCs w:val="28"/>
        </w:rPr>
        <w:t>.   Материально-технические условия реализации программы</w:t>
      </w:r>
    </w:p>
    <w:p w:rsidR="0075369C" w:rsidRPr="00BD7229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BD7229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722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BD72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BD72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229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BD7229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Pr="00BD7229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 xml:space="preserve">          - Список методической литературы;</w:t>
      </w:r>
    </w:p>
    <w:p w:rsidR="003059CA" w:rsidRPr="0075282F" w:rsidRDefault="001D0355" w:rsidP="0075282F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D7229">
        <w:rPr>
          <w:rFonts w:ascii="Times New Roman" w:hAnsi="Times New Roman" w:cs="Times New Roman"/>
          <w:i/>
          <w:sz w:val="28"/>
          <w:szCs w:val="28"/>
        </w:rPr>
        <w:t xml:space="preserve">           -</w:t>
      </w:r>
      <w:r w:rsidR="00FF1D02">
        <w:rPr>
          <w:rFonts w:ascii="Times New Roman" w:hAnsi="Times New Roman" w:cs="Times New Roman"/>
          <w:i/>
          <w:sz w:val="28"/>
          <w:szCs w:val="28"/>
        </w:rPr>
        <w:t>Учебная литература.</w:t>
      </w: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>, «Хоровое пение».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включает в себя игры и задания на развитие музыкальности, удобный словарик музыкальных терминов, информацию о </w:t>
      </w:r>
      <w:r w:rsidRPr="00DF6C4C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композиторах и инструментах с демонстрацией их звучания, нотную грамоту. Все упражнения по нотной грамоте озвучены и в доступной форме рассказывают об азах музыкальной теории. Кроме того, музыкальные сказки радуют каждого ученика.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>На уроках слушания музыки можно использовать такую программу, как “Шедевры музыки”. В ней содержатся обзорные лекции по разным направлениям музыки, начиная от эпохи барокко и заканчивая современной музыкой, представлены биографии композиторов, история созданий известных произведений, комментарии к ним, аудио и видеофрагменты. Также есть словарь различных терминов и музыкальных инструментов, что облегчает работу в классе.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>Применение и использование компьютера и компьютерных технологий возможны и необходимы на уроках слушания музыки. Дети с удовольствием  ходят на уроки, повышается результативность и, главное, интерес детей к предмету.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 xml:space="preserve">Данная  программа  практически  полностью  основана  на  видеоматериалах,  имеющихся   в  личном  архиве  преподавателей.  Лекция  учителя  постоянно  сопровождается  показом.  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>Например,  изучая  музыкальные  инструменты,  дети  видят  их  на  экране,  а  не  на  картинках,  музыканты  рассказывают  о них  и  показывают,  как  на  них  играть.  С большим  интересом  учащиеся  смотрят  передачи  о  том,  как  и  из  чего  делают  музыкальные  инструменты.  При  изучении  народной  музыки  дети  видят  исполнителей  в  национальных  костюмах,  видят и  слышат  национальные  инструменты,  видят  национальные  танцы.  Смотрят  на  карту  в  атласе  мира,  где  располагается  страна,  культуру  которой  они  изучают.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особенное внимание уделить творческому развитию учащихся. Поэтому  форма работы тоже требует изменений: индивидуальный подход к учащимся и игровые методы обучения. В этом случае, очень плодотворно на зрительное восприятие учеников влияет </w:t>
      </w:r>
      <w:r w:rsidRPr="00DF6C4C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на уроках метода исполнения произведений «в живую», то есть привлечения учащихся к игре на своих музыкальных инструментах для знакомства с этими инструментами.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 xml:space="preserve">Восприятие музыки детьми начинается с распознавания эмоций, входящих в структуру музыкального содержания. Для развития эмоциональной отзывчивости детей используется подход, позволяющий применять синтез искусств: кино, изобразительного  искусства, литературы и музыки.  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>Принцип построения программы – тематический и поурочный</w:t>
      </w:r>
    </w:p>
    <w:p w:rsidR="00DF6C4C" w:rsidRPr="00DF6C4C" w:rsidRDefault="00DF6C4C" w:rsidP="0075282F">
      <w:pPr>
        <w:pStyle w:val="a5"/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материал подобран яркий и несложный, доступный детскому восприятию. </w:t>
      </w:r>
    </w:p>
    <w:p w:rsidR="000C3E65" w:rsidRDefault="00DF6C4C" w:rsidP="0075282F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4C">
        <w:rPr>
          <w:rFonts w:ascii="Times New Roman" w:hAnsi="Times New Roman" w:cs="Times New Roman"/>
          <w:sz w:val="28"/>
          <w:szCs w:val="28"/>
          <w:lang w:val="ru-RU"/>
        </w:rPr>
        <w:t>Специфика курса «Слушание музыки» состоит в том, что главным в нем является живое восприятие и  осмысление музыки через зрительные образы. То есть, курс основан на классике в мультфильмах, обучающих мультфильмах,  программах, спектаклях, телепередачах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 w:rsidR="00CF6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контр.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контр.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CA284E" w:rsidRPr="00CA284E" w:rsidRDefault="00CA284E" w:rsidP="00CA284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A28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ых произведений</w:t>
      </w:r>
    </w:p>
    <w:p w:rsidR="00CA284E" w:rsidRPr="00CA284E" w:rsidRDefault="00CA284E" w:rsidP="00CA28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A284E" w:rsidRPr="006C784E" w:rsidRDefault="00CA284E" w:rsidP="00CA28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8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6C4C" w:rsidRPr="006C784E" w:rsidRDefault="00650E21" w:rsidP="00DF6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>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межсенсорному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DF6C4C" w:rsidRPr="00DF6C4C" w:rsidRDefault="00DF6C4C" w:rsidP="00DF6C4C">
      <w:pPr>
        <w:pStyle w:val="15"/>
        <w:ind w:firstLine="567"/>
        <w:rPr>
          <w:rFonts w:ascii="Times New Roman" w:eastAsiaTheme="minorEastAsia" w:hAnsi="Times New Roman" w:cs="Times New Roman"/>
          <w:iCs/>
          <w:color w:val="auto"/>
          <w:kern w:val="0"/>
          <w:sz w:val="28"/>
          <w:szCs w:val="28"/>
          <w:lang w:eastAsia="en-US" w:bidi="en-US"/>
        </w:rPr>
      </w:pPr>
    </w:p>
    <w:p w:rsidR="00DF6C4C" w:rsidRDefault="00DF6C4C" w:rsidP="00DF6C4C">
      <w:pPr>
        <w:pStyle w:val="15"/>
        <w:spacing w:line="360" w:lineRule="auto"/>
        <w:ind w:firstLine="567"/>
        <w:rPr>
          <w:rFonts w:ascii="Times New Roman" w:eastAsiaTheme="minorEastAsia" w:hAnsi="Times New Roman" w:cs="Times New Roman"/>
          <w:iCs/>
          <w:color w:val="auto"/>
          <w:kern w:val="0"/>
          <w:sz w:val="28"/>
          <w:szCs w:val="28"/>
          <w:lang w:eastAsia="en-US" w:bidi="en-US"/>
        </w:rPr>
      </w:pPr>
      <w:r w:rsidRPr="00DF6C4C">
        <w:rPr>
          <w:rFonts w:ascii="Times New Roman" w:eastAsiaTheme="minorEastAsia" w:hAnsi="Times New Roman" w:cs="Times New Roman"/>
          <w:iCs/>
          <w:color w:val="auto"/>
          <w:kern w:val="0"/>
          <w:sz w:val="28"/>
          <w:szCs w:val="28"/>
          <w:lang w:eastAsia="en-US" w:bidi="en-US"/>
        </w:rPr>
        <w:t>.</w:t>
      </w:r>
    </w:p>
    <w:p w:rsidR="00F24622" w:rsidRPr="00F24622" w:rsidRDefault="00F24622" w:rsidP="00DF6C4C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B26522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</w:t>
      </w:r>
      <w:r w:rsidR="000A720A">
        <w:rPr>
          <w:rFonts w:ascii="Times New Roman" w:hAnsi="Times New Roman" w:cs="Times New Roman"/>
          <w:sz w:val="28"/>
          <w:szCs w:val="28"/>
        </w:rPr>
        <w:t xml:space="preserve">ие детей в обсуждении, </w:t>
      </w:r>
      <w:r w:rsidR="000A720A">
        <w:rPr>
          <w:rFonts w:ascii="Times New Roman" w:hAnsi="Times New Roman" w:cs="Times New Roman"/>
          <w:sz w:val="28"/>
          <w:szCs w:val="28"/>
        </w:rPr>
        <w:lastRenderedPageBreak/>
        <w:t>беседах).</w:t>
      </w:r>
    </w:p>
    <w:p w:rsidR="000A720A" w:rsidRPr="00CA284E" w:rsidRDefault="000A720A" w:rsidP="00CA284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942761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2CF8" w:rsidRDefault="00EF2CF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C1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31"/>
        <w:gridCol w:w="1271"/>
      </w:tblGrid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31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1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6641D1" w:rsidRPr="0061759D" w:rsidRDefault="00CA284E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музыка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6641D1" w:rsidRPr="00CA284E" w:rsidRDefault="00CA284E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8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Музыка и сказка</w:t>
            </w:r>
          </w:p>
        </w:tc>
        <w:tc>
          <w:tcPr>
            <w:tcW w:w="1271" w:type="dxa"/>
            <w:vAlign w:val="center"/>
          </w:tcPr>
          <w:p w:rsidR="00E55468" w:rsidRPr="006C784E" w:rsidRDefault="00CA284E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E55468" w:rsidRPr="00CA284E" w:rsidRDefault="00CA284E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8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 для детей</w:t>
            </w:r>
          </w:p>
        </w:tc>
        <w:tc>
          <w:tcPr>
            <w:tcW w:w="1271" w:type="dxa"/>
            <w:vAlign w:val="center"/>
          </w:tcPr>
          <w:p w:rsidR="00E55468" w:rsidRPr="006C784E" w:rsidRDefault="00CA284E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6641D1" w:rsidRPr="00CA284E" w:rsidRDefault="00CA284E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8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Времена года в музыке</w:t>
            </w:r>
          </w:p>
        </w:tc>
        <w:tc>
          <w:tcPr>
            <w:tcW w:w="1271" w:type="dxa"/>
            <w:vAlign w:val="center"/>
          </w:tcPr>
          <w:p w:rsidR="00E55468" w:rsidRPr="006C784E" w:rsidRDefault="00CA284E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6641D1" w:rsidRPr="00AB056C" w:rsidRDefault="00AB056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05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Музыкальные инструменты. Струнные</w:t>
            </w:r>
          </w:p>
        </w:tc>
        <w:tc>
          <w:tcPr>
            <w:tcW w:w="1271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EF2CF8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6641D1" w:rsidRPr="00EF2CF8" w:rsidRDefault="00EF2CF8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C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Деревянные духовые инструменты</w:t>
            </w:r>
          </w:p>
        </w:tc>
        <w:tc>
          <w:tcPr>
            <w:tcW w:w="1271" w:type="dxa"/>
            <w:vAlign w:val="center"/>
          </w:tcPr>
          <w:p w:rsidR="00E55468" w:rsidRPr="006C784E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F2CF8" w:rsidRPr="006C784E" w:rsidTr="00EF2CF8">
        <w:trPr>
          <w:trHeight w:val="420"/>
          <w:jc w:val="center"/>
        </w:trPr>
        <w:tc>
          <w:tcPr>
            <w:tcW w:w="650" w:type="dxa"/>
          </w:tcPr>
          <w:p w:rsidR="00EF2CF8" w:rsidRPr="006C784E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31" w:type="dxa"/>
          </w:tcPr>
          <w:p w:rsidR="00EF2CF8" w:rsidRPr="0061759D" w:rsidRDefault="00EF2CF8" w:rsidP="00EF2CF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C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Медные духовые</w:t>
            </w:r>
          </w:p>
        </w:tc>
        <w:tc>
          <w:tcPr>
            <w:tcW w:w="1271" w:type="dxa"/>
            <w:vAlign w:val="center"/>
          </w:tcPr>
          <w:p w:rsidR="00EF2CF8" w:rsidRPr="006C784E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360"/>
          <w:jc w:val="center"/>
        </w:trPr>
        <w:tc>
          <w:tcPr>
            <w:tcW w:w="650" w:type="dxa"/>
          </w:tcPr>
          <w:p w:rsidR="00EF2CF8" w:rsidRPr="006C784E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431" w:type="dxa"/>
          </w:tcPr>
          <w:p w:rsidR="00EF2CF8" w:rsidRP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F2C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Клавишные инструменты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390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431" w:type="dxa"/>
          </w:tcPr>
          <w:p w:rsidR="00EF2CF8" w:rsidRP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F2C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Народные инструменты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405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8431" w:type="dxa"/>
          </w:tcPr>
          <w:p w:rsidR="00EF2CF8" w:rsidRP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Язычковые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405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431" w:type="dxa"/>
          </w:tcPr>
          <w:p w:rsid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Итоговое занятие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420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431" w:type="dxa"/>
          </w:tcPr>
          <w:p w:rsid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Симфонический оркестр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F2CF8" w:rsidRPr="006C784E" w:rsidTr="00EF2CF8">
        <w:trPr>
          <w:trHeight w:val="391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431" w:type="dxa"/>
          </w:tcPr>
          <w:p w:rsid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Певческие голоса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405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431" w:type="dxa"/>
          </w:tcPr>
          <w:p w:rsid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F2CF8">
              <w:rPr>
                <w:rFonts w:ascii="Times New Roman" w:eastAsia="Times New Roman" w:hAnsi="Times New Roman" w:cs="Times New Roman"/>
                <w:b/>
                <w:szCs w:val="24"/>
                <w:lang w:val="ru-RU" w:eastAsia="ru-RU" w:bidi="ar-SA"/>
              </w:rPr>
              <w:t xml:space="preserve"> </w:t>
            </w:r>
            <w:r w:rsidRPr="00EF2C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Контрольный урок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F2CF8" w:rsidRPr="006C784E" w:rsidTr="00EF2CF8">
        <w:trPr>
          <w:trHeight w:val="321"/>
          <w:jc w:val="center"/>
        </w:trPr>
        <w:tc>
          <w:tcPr>
            <w:tcW w:w="650" w:type="dxa"/>
          </w:tcPr>
          <w:p w:rsidR="00EF2CF8" w:rsidRDefault="00EF2CF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431" w:type="dxa"/>
          </w:tcPr>
          <w:p w:rsidR="00EF2CF8" w:rsidRPr="00EF2CF8" w:rsidRDefault="00EF2CF8" w:rsidP="00EF2CF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F2C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Итоговый урок Мульт.концерт</w:t>
            </w:r>
          </w:p>
        </w:tc>
        <w:tc>
          <w:tcPr>
            <w:tcW w:w="1271" w:type="dxa"/>
            <w:vAlign w:val="center"/>
          </w:tcPr>
          <w:p w:rsid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1759D" w:rsidRPr="006C784E" w:rsidTr="00EF2CF8">
        <w:trPr>
          <w:jc w:val="center"/>
        </w:trPr>
        <w:tc>
          <w:tcPr>
            <w:tcW w:w="9081" w:type="dxa"/>
            <w:gridSpan w:val="2"/>
          </w:tcPr>
          <w:p w:rsidR="0061759D" w:rsidRPr="00EF2CF8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2C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1" w:type="dxa"/>
            <w:vAlign w:val="center"/>
          </w:tcPr>
          <w:p w:rsidR="0061759D" w:rsidRPr="00EF2CF8" w:rsidRDefault="00EF2CF8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F2C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C66EB7" w:rsidRPr="003945E7" w:rsidRDefault="00C66EB7" w:rsidP="003945E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EF2CF8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Pr="00427A7F" w:rsidRDefault="0039437F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беседа</w:t>
            </w:r>
          </w:p>
        </w:tc>
        <w:tc>
          <w:tcPr>
            <w:tcW w:w="1276" w:type="dxa"/>
            <w:vAlign w:val="center"/>
          </w:tcPr>
          <w:p w:rsidR="00E55468" w:rsidRPr="007E44B1" w:rsidRDefault="0039437F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39437F" w:rsidRPr="0039437F" w:rsidRDefault="0039437F" w:rsidP="0039437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94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Три кита в музыке.</w:t>
            </w:r>
          </w:p>
          <w:p w:rsidR="006641D1" w:rsidRPr="007E44B1" w:rsidRDefault="006641D1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55468" w:rsidRPr="007E44B1" w:rsidRDefault="0039437F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39437F" w:rsidRDefault="0039437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 народов мира</w:t>
            </w:r>
          </w:p>
        </w:tc>
        <w:tc>
          <w:tcPr>
            <w:tcW w:w="1276" w:type="dxa"/>
            <w:vAlign w:val="center"/>
          </w:tcPr>
          <w:p w:rsidR="00E55468" w:rsidRPr="007E44B1" w:rsidRDefault="0039437F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39437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</w:t>
            </w:r>
          </w:p>
        </w:tc>
        <w:tc>
          <w:tcPr>
            <w:tcW w:w="1276" w:type="dxa"/>
            <w:vAlign w:val="center"/>
          </w:tcPr>
          <w:p w:rsidR="00E55468" w:rsidRPr="007E44B1" w:rsidRDefault="0039437F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39437F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3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39437F" w:rsidRDefault="0061759D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3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641855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5E7" w:rsidRPr="00786201" w:rsidRDefault="003945E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39437F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31" w:type="dxa"/>
        <w:jc w:val="center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 – музыкальная композиция</w:t>
            </w: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Элементы музыкальной речи</w:t>
            </w: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3945E7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Комические образы в музыке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3945E7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</w:t>
            </w: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7074A"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вокальной  музыки</w:t>
            </w: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92243A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 в опере</w:t>
            </w: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Балет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326B75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3945E7">
        <w:trPr>
          <w:trHeight w:val="420"/>
          <w:jc w:val="center"/>
        </w:trPr>
        <w:tc>
          <w:tcPr>
            <w:tcW w:w="650" w:type="dxa"/>
          </w:tcPr>
          <w:p w:rsidR="003945E7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326B75" w:rsidRPr="007E44B1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контрольному уроку</w:t>
            </w:r>
          </w:p>
        </w:tc>
        <w:tc>
          <w:tcPr>
            <w:tcW w:w="1276" w:type="dxa"/>
            <w:vAlign w:val="center"/>
          </w:tcPr>
          <w:p w:rsidR="00E55468" w:rsidRPr="006C784E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45E7" w:rsidRPr="006C784E" w:rsidTr="003945E7">
        <w:trPr>
          <w:trHeight w:val="306"/>
          <w:jc w:val="center"/>
        </w:trPr>
        <w:tc>
          <w:tcPr>
            <w:tcW w:w="650" w:type="dxa"/>
          </w:tcPr>
          <w:p w:rsidR="003945E7" w:rsidRPr="006C784E" w:rsidRDefault="003945E7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05" w:type="dxa"/>
          </w:tcPr>
          <w:p w:rsidR="003945E7" w:rsidRPr="003945E7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Контрольный урок письменный</w:t>
            </w:r>
          </w:p>
        </w:tc>
        <w:tc>
          <w:tcPr>
            <w:tcW w:w="1276" w:type="dxa"/>
            <w:vAlign w:val="center"/>
          </w:tcPr>
          <w:p w:rsidR="003945E7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45E7" w:rsidRPr="006C784E" w:rsidTr="003945E7">
        <w:trPr>
          <w:trHeight w:val="306"/>
          <w:jc w:val="center"/>
        </w:trPr>
        <w:tc>
          <w:tcPr>
            <w:tcW w:w="650" w:type="dxa"/>
          </w:tcPr>
          <w:p w:rsidR="003945E7" w:rsidRDefault="003945E7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405" w:type="dxa"/>
          </w:tcPr>
          <w:p w:rsidR="003945E7" w:rsidRPr="003945E7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Контрольный урок устный</w:t>
            </w:r>
          </w:p>
        </w:tc>
        <w:tc>
          <w:tcPr>
            <w:tcW w:w="1276" w:type="dxa"/>
            <w:vAlign w:val="center"/>
          </w:tcPr>
          <w:p w:rsidR="003945E7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45E7" w:rsidRPr="006C784E" w:rsidTr="00B23F3D">
        <w:trPr>
          <w:trHeight w:val="420"/>
          <w:jc w:val="center"/>
        </w:trPr>
        <w:tc>
          <w:tcPr>
            <w:tcW w:w="650" w:type="dxa"/>
          </w:tcPr>
          <w:p w:rsidR="003945E7" w:rsidRDefault="003945E7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45E7" w:rsidRDefault="003945E7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405" w:type="dxa"/>
          </w:tcPr>
          <w:p w:rsidR="003945E7" w:rsidRPr="003945E7" w:rsidRDefault="003945E7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</w:t>
            </w:r>
          </w:p>
        </w:tc>
        <w:tc>
          <w:tcPr>
            <w:tcW w:w="1276" w:type="dxa"/>
            <w:vAlign w:val="center"/>
          </w:tcPr>
          <w:p w:rsidR="003945E7" w:rsidRDefault="003945E7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144D7B" w:rsidRPr="003945E7" w:rsidRDefault="00210386" w:rsidP="003945E7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>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4D7B" w:rsidRDefault="00144D7B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F72BB5" w:rsidRPr="00F72BB5" w:rsidRDefault="00B976D8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u w:val="single"/>
          <w:lang w:val="ru-RU"/>
        </w:rPr>
        <w:t>Раздел 1</w:t>
      </w:r>
      <w:r w:rsidR="001D5BF2" w:rsidRPr="00F72BB5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A46FFB"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2BB5" w:rsidRPr="00F72BB5">
        <w:rPr>
          <w:rFonts w:ascii="Times New Roman" w:hAnsi="Times New Roman" w:cs="Times New Roman"/>
          <w:sz w:val="28"/>
          <w:szCs w:val="28"/>
          <w:lang w:val="ru-RU"/>
        </w:rPr>
        <w:t>1.  Что такое музыка?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 Символ музыки - лира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  Кого называют музыкантом, композитором, исполнителем, слушателем?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4.  Когда и где человек встречается с музыкой?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5.  Роль музыки в жизни человека.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6. Какая музыка нравится вам?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7.  Просмотр М/ф «До,  ре, ми»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8. Домашнее задание творческое (по выбору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символ музыки (рисунок, 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героя своей любимой песенки (рисунок, поделка, аппликация).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Поем любимые песни и смотрим рисунки к ним.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Смотрим клип «Как здорово быть музыкантом» (Гениальный ребенок»)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 Просмотр передачи «Шишкин лес» «Как мышонок Зубок стал музыкантом»</w:t>
      </w:r>
    </w:p>
    <w:p w:rsidR="00F72BB5" w:rsidRPr="00F72BB5" w:rsidRDefault="000A720A" w:rsidP="000A720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72BB5"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4. Домашнее задание творческое (по выбору учащихся):</w:t>
      </w:r>
    </w:p>
    <w:p w:rsidR="00F72BB5" w:rsidRPr="00F72BB5" w:rsidRDefault="000A720A" w:rsidP="000A720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72BB5"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- сочинить небольшой рассказ или стихотворение на   тему «Как здорово быть музыкантом»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Default="000A720A" w:rsidP="000A720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72BB5"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- подобрать готовое стихотворение, загадки</w:t>
      </w:r>
    </w:p>
    <w:p w:rsidR="000A720A" w:rsidRDefault="000A720A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BB5" w:rsidRDefault="00B976D8" w:rsidP="00F72B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BB5" w:rsidRPr="00F72BB5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1.Вспоминаем известные сказки, сказочных персонажей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Щелкунчик – герой сказки Гофмана и балета Чайковского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Смотрим м /ф «Щелкунчик» и слушаем пьесы: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 Чайковский «Танец феи Драже»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Чайковский «Танец  Щелкунчика»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 Чайковский « Арабский танец «Кофе»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5.  Анализируем средства музыкальной выразительности (темп, тембр, динамика, паузы, настроение)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6.   Домашнее задание творческое (по выбору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на  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1.  Вспоминаем сказки, в которых  встречается персонаж Баба Яга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 Характеристика Бабы Яги.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   Слушаем музыку, смотрим мультфильмы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- Мусоргский «Избушка на курьих ножках»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(М\ф ,  «Картинки с выставки»)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4.  Просмотр М/ф «Ночь на лысой горе»(сов).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5.  Анализируем средства музыкальной выразительности (темп, тембр, динамика, паузы, настроение)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6.   Домашнее задание творческое (по выбору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сочинить небольшой рассказ или стихотворение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Кто такие гномы. Известные сказки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Гномы в преданиях разных народов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Смотрим М\ф «Гномы и горный  король» (сов.) и слушаем музыку: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lastRenderedPageBreak/>
        <w:t>- Григ  «В  пещере  горного  короля»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- Григ «Шествие  гномов»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4.    Анализируем средства музыкальной выразительности (темп, тембр,  динамика, паузы), настроение.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5.   Домашнее задание творческое (по выбору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сочинить небольшой рассказ или стихотворение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b/>
          <w:sz w:val="28"/>
          <w:szCs w:val="28"/>
          <w:lang w:val="ru-RU"/>
        </w:rPr>
        <w:t>3. Музыка для детей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Краткие сведения о композиторе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История создания «Детского альбома»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Смотрим м /ф  «Детский альбом» и слушаем пьесы: «Полька», «Сладкая греза», «Игра в лошадки», «Марш деревянных солдатиков», «Вальс», «Шарманщик поет», «Итальянская песенка», «Старинная французская песенка», «Немецкая песенка», «Неаполитанская песенка»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4.   Обсуждение. Сравниваем произведения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5.   Анализируем средства музыкальной выразительности.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  6. Домашнее задание   (по выбору: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Краткие сведения о композиторе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Краткие сведения о создании «Танцев  кукол»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Смотрим м/ ф«Танцы кукол» и слушаем пьесы: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«Романс», «Вальс-шутка», «Шарманка»,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«Танец», «Гавот», «Полька», «Лирический вальс»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  Обсуждение.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5.   Домашнее задание (по выбору):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стихотворение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  Краткие сведения о композиторе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 Краткие сведения о создании «Детской музыки»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3.  Смотрим м /ф   «Прогулка» 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4.   Обсуждение.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5.   Домашнее задание  (по выбору):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стихотворение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Просмотр М/ ф- Classical baby-Art show (небольшие сюжеты под музыку классиков).</w:t>
      </w:r>
    </w:p>
    <w:p w:rsidR="00F72BB5" w:rsidRDefault="00F72BB5" w:rsidP="00F72B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B976D8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Времена года в музыке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Что  мы знаем о временах года. Композиторы, отразившие времена года в музыке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Просмотр М/ф «Маскарад» на музыку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 С. Прокофьева (показана смена всех времен года)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   Осень.  Просмотр видео «Осенние пейзажи   русских художников» под музыку П.И.</w:t>
      </w:r>
      <w:r w:rsidR="00752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F72BB5">
        <w:rPr>
          <w:rFonts w:ascii="Times New Roman" w:hAnsi="Times New Roman" w:cs="Times New Roman"/>
          <w:sz w:val="28"/>
          <w:szCs w:val="28"/>
          <w:lang w:val="ru-RU"/>
        </w:rPr>
        <w:t>Чайковского и А. Вивальди.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Просмотр  м /ф «Времена года» на музыку П.И.</w:t>
      </w:r>
      <w:r w:rsidR="00752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>Чайковского («Октябрь», «Ноябрь»)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5.    Обсуждение.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lastRenderedPageBreak/>
        <w:t>6.  Зима в музыке. Просмотр видео «Зимние пейзажи  русских художников» под музыку П.И.</w:t>
      </w:r>
      <w:r w:rsidR="00752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>Чайковского «Декабрь» и А.</w:t>
      </w:r>
      <w:r w:rsidR="00752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>Вивальди «Зима»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7.    Обсуждение.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8.   Домашнее задание (по выбору):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Весна.  Просмотр видео «Весенние пейзажи   русских и зарубежных художников» под музыку П.И. Чайковского и А. Вивальди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Просмотр м /ф «Весенние мелодии» (на музыку П.И.Чайковского)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3.   Анализируем средства музыкальной выразительности (темп, тембр, динамика, паузы), настроение.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4.   Лето. Просмотр видео «Летние пейзажи   русских художников» под музыку П.И.Чайковского «Декабрь» и А.Вивальди «Зима»   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5.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стихотворение на тему прослушанных произведений;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понравившиеся образы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B976D8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Просмотр М/ф- Classical baby-Music show (небольшие сюжеты под музыку классиков)</w:t>
      </w:r>
      <w:r w:rsidR="00B976D8" w:rsidRPr="00F72BB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72BB5" w:rsidRDefault="00F72BB5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B976D8"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72B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Музыкальные инструменты. Струнные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Урок 13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Струнные  инструменты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Возникновение музыкальных инструментов. Струнно-смычковые.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Смотрим клип «Струнные инструменты» («Гениальный ребенок»)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Струнно-смычковые. Просмотр передачи «Шишкин лес. У музыканта. Струнно-смычковые инструменты»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4.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 инструменты;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инструменты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Урок 14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Скрипка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 Скрипка.   Слушаем пение скрипки (Клип из мультфильмов)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Просмотр М/ф  Как Кржемелик и Вахмурка нашли в лесу скрипку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3.  «Легенда о скрипке» - просмотр передачи «Шишкин лес» 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4.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скрипку;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скрипку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Урок 15 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Виолончель. Контрабас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  История появления. Просмотр фотографий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2.  Слушаем звучание виолончели (Клип из мультфильмов)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3.  Смотрим  М/ф  «Беби Арт -шоу» и слушаем И.С. Баха «Прелюдия G-dur» для виолончели.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4.  Смотрим выступление виолончелиста.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5.  Просмотр М/ф «Сверчок и контрабас».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6.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виолончель;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 виолончель 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Урок 16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Струнные  инструменты.  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Арфа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1.  Струнные щипковые. (Смотрим клип)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 Арфа. История появления. Просмотр иллюстраций.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lastRenderedPageBreak/>
        <w:t>3.   Просмотр м \ф «Арфа» (беби -шоу)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4.   Просмотр выступления арфистки ( celtic women)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5.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арфу;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арфу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Урок 17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Гитара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1.   История появления гитары. (Смотрим клип «Как это работает»)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   Просмотр м \ф«Гитара» ( америк.)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3.  Просмотр выступления гитариста.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4.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гитару;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гитару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Урок 18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Банджо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История появления. Смотрим клип «Как это работает».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72BB5">
        <w:rPr>
          <w:rFonts w:ascii="Times New Roman" w:hAnsi="Times New Roman" w:cs="Times New Roman"/>
          <w:sz w:val="28"/>
          <w:szCs w:val="28"/>
          <w:lang w:val="ru-RU"/>
        </w:rPr>
        <w:tab/>
        <w:t>Просмотр м /ф Банджо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3.   Домашнее задание творческое (по выбору          учащихся):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стихотворение про банджо;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изобразить банджо (рисунок, поделка, аппликация);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F72BB5" w:rsidRPr="00F72BB5" w:rsidRDefault="00F72BB5" w:rsidP="00F72B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2BB5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</w:t>
      </w:r>
      <w:r w:rsidR="00F72BB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BB5" w:rsidRPr="00F72BB5">
        <w:rPr>
          <w:rFonts w:ascii="Times New Roman" w:hAnsi="Times New Roman" w:cs="Times New Roman"/>
          <w:b/>
          <w:sz w:val="28"/>
          <w:szCs w:val="28"/>
          <w:lang w:val="ru-RU"/>
        </w:rPr>
        <w:t>. Деревянные духовые инструменты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песенок-моделей,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«О-хо-хо-нюшки-ох!»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(фрагм.)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Волховы</w:t>
      </w:r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 Шахриара и Шехеразады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дное мгновенье» и рондо Фарлафа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F72BB5" w:rsidRDefault="00F72BB5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2BB5">
        <w:rPr>
          <w:rFonts w:ascii="Times New Roman" w:hAnsi="Times New Roman" w:cs="Times New Roman"/>
          <w:b/>
          <w:sz w:val="28"/>
          <w:szCs w:val="28"/>
          <w:lang w:val="ru-RU"/>
        </w:rPr>
        <w:t>Медные духовые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Урок 22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Труба. Горн. Туба. Валторна. Тромбон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Рассказ про медные духовые инструменты. Смотрим клип под слушаем звучание медных духовых.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м/ф«Большая труба» (америк.)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Смотрим  м/ф«Горн» (америк.)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м/ф«Как Кржемелик и Вахмурка догоняли контрабас» (игра на трубе).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«Сверчок и туба».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Домашнее задание творческое (по выбору          учащихся):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медные духовые инструменты;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изобразить медные духовые (рисунок, поделка, аппликация);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подобрать готовое стихотворение, загадки.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325" w:rsidRDefault="00170325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Ударные инструменты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70325" w:rsidRPr="00170325" w:rsidRDefault="00C92F1E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0325" w:rsidRPr="001703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0325" w:rsidRPr="00170325">
        <w:rPr>
          <w:rFonts w:ascii="Times New Roman" w:hAnsi="Times New Roman" w:cs="Times New Roman"/>
          <w:sz w:val="28"/>
          <w:szCs w:val="28"/>
          <w:lang w:val="ru-RU"/>
        </w:rPr>
        <w:tab/>
        <w:t>Семейство ударных  инструментов (просмотр фотографий)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Смотрим клип «Гениальный ребенок» об ударных инструментах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передачи «Шишкин лес. Поиски музыкального инструмента» (про барабан).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3.  Смотрим  м/ф «Барабан» (американский) 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4.  Домашнее задание творческое (по выбору          учащихся):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стихотворение про ударные инструменты;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изобразить ударные  инструменты (рисунок, поделка, аппликация);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 - подобрать готовое стихотворение, загадки.</w:t>
      </w:r>
    </w:p>
    <w:p w:rsidR="00170325" w:rsidRDefault="00170325" w:rsidP="001703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>Клавишные инструменты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История появления, просмотр фото инструментов под их звучание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 \ф «Том и Джерри». (Рапсодия Листа № 2, строение и звучание ф-но).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«Как Кржемелик и Вахмурка играли на органе».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Просмотр отрывка из концерта для двух клавесинов. 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5.   Домашнее задание  (по выбору учащихся):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понравившийся инструмент;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lastRenderedPageBreak/>
        <w:t>- изобразить понравившийся инструмент (рисунок, поделка, аппликация);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- подобрать готовое стихотворение, загадки.</w:t>
      </w:r>
    </w:p>
    <w:p w:rsidR="00170325" w:rsidRDefault="00170325" w:rsidP="001703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170325">
        <w:rPr>
          <w:b/>
          <w:lang w:val="ru-RU"/>
        </w:rPr>
        <w:t xml:space="preserve"> </w:t>
      </w: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>Народные инструменты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Вспоминаем знакомые народные инструменты.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Смотрим фотографии под звучание народных инструментов 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 \ф «Русские  потешки» (О народных инструментах).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обучающей передачи «Шишкин лес. (Ударные народные инструменты)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музыкальной сказки про двух братьев Неулыбу и Весельчака из цикла «Шишкин лес» (показаны русские народные  инструменты)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5.   Домашнее задание  (по выбору учащихся):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 про народные инструменты;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изобразить народные инструменты  (рисунок, поделка, аппликация);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- подобрать готовое стихотворение, загадки.</w:t>
      </w:r>
    </w:p>
    <w:p w:rsidR="00170325" w:rsidRDefault="00170325" w:rsidP="001703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Pr="0075282F">
        <w:rPr>
          <w:lang w:val="ru-RU"/>
        </w:rPr>
        <w:t xml:space="preserve"> </w:t>
      </w: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>Язычковые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1.   История появления, просмотр иллюстраций под звучание инструментов.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2.   Клип «Как это работает»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   Просмотр м/ф «Баян» (америк.)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4.   Выступление аккордеониста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5.   Домашнее задание творческое (по выбору          учащихся):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- сочинить небольшой рассказ или стихотворение про понравившийся инструмент;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изобразить  понравившийся инструмент  (рисунок, поделка, аппликация);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подобрать готовую иллюстрацию;</w:t>
      </w:r>
    </w:p>
    <w:p w:rsidR="00170325" w:rsidRDefault="00170325" w:rsidP="0017032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- подобрать готовое стихотворение, загадки</w:t>
      </w:r>
    </w:p>
    <w:p w:rsidR="00170325" w:rsidRPr="00170325" w:rsidRDefault="00170325" w:rsidP="0017032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Итоговый урок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Повторяем,  с  какими музыкальными инструментами мы уже познакомились.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Просмотр обучающего м/ф «Спрятали музыкальные инструменты» из цикла «Даша-  следопыт»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  3.  Домашнее задание творческое (по выбору          учащихся):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нарисовать группу музыкальных  инструментов;</w:t>
      </w:r>
    </w:p>
    <w:p w:rsidR="00170325" w:rsidRDefault="00170325" w:rsidP="001703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сочинить свою сказку про музыкальные инструменты</w:t>
      </w:r>
    </w:p>
    <w:p w:rsidR="00170325" w:rsidRPr="00170325" w:rsidRDefault="00170325" w:rsidP="001703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12.Симфонический оркестр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>Цель – познакомить учащихся с симфоническим оркестром.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Просмотр документального фильма в сопровождении Государственного симфонического оркестра под управлением Геннадия Рождественского. Ведущая: народная артистка СССР Наталья Сац  рассказывает о жизни композитора С.С. Прокофьева, об истории создания сказки «Петя и волк»  и об инструментах симфонического оркестра.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     Домашнее задание творческое (по выбору          учащихся):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нарисовать героя сказки  вместе с инструментом, который его характеризует в сказке С.С. Прокофьева;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сочинить свою сказку и поручить его тему какому – либо инструменту (словесный метод).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Просмотр американского М/ф «Петя и волк» на музыку С.С. Прокофьева.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1.  Духовой  (смотрим клип, в котором духовой оркестр исполняет «Смело, товарищи в ногу»)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2.  Сочетание двух оркестров :симфонического и духового (П.И.Чайковский «Увертюра 1812»)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  «Банда»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4.  оркестр народных инструментов (смотрим выступление оркестра)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5.  эстрадный оркестр  (смотрим выступление эстрадного оркестра)</w:t>
      </w:r>
    </w:p>
    <w:p w:rsid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6.  джаз-банд  (смотрим выступление джазового оркестра)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325" w:rsidRDefault="00170325" w:rsidP="0017032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13.</w:t>
      </w:r>
      <w:r w:rsidRPr="00170325">
        <w:rPr>
          <w:lang w:val="ru-RU"/>
        </w:rPr>
        <w:t xml:space="preserve"> </w:t>
      </w: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>Певческие голоса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Голос – тоже музыкальный инструмент.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Смотрим клип «Голос – музыкальный инструмент» («Гениальный ребенок»)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70325">
        <w:rPr>
          <w:rFonts w:ascii="Times New Roman" w:hAnsi="Times New Roman" w:cs="Times New Roman"/>
          <w:sz w:val="28"/>
          <w:szCs w:val="28"/>
          <w:lang w:val="ru-RU"/>
        </w:rPr>
        <w:tab/>
        <w:t>Мужские голоса: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-лирический тенор: (смотрим и слушаем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Арию  Ленского из оп.П.И. Чайковского «Евгений Онегин»).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драматический тенор (ария Германа «Я имени ее не знаю» из оп.П.И. Чайковского «Пиковая дама»).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баритон (ария Онегина «Сомненья нет»)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бас (смотрим отрывок из оп. М.П.Мусоргского «Борис Годунов»,монолог Пимена)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4.   Женские голоса: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драматическое сопрано (Ария Лизы из «Пиковой дамы»).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сопрано лирическое (письмо Татьяны)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сопрано колоратурное (ария Снегурочки)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меццо – сопрано (ария Любаши«Ведь я одна тебя люблю»);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контральто (Песня Вани «Как мать убили»).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5.  Детские голоса: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 xml:space="preserve">-  сопрано; </w:t>
      </w:r>
    </w:p>
    <w:p w:rsidR="00170325" w:rsidRP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альт;</w:t>
      </w:r>
    </w:p>
    <w:p w:rsidR="00170325" w:rsidRDefault="00170325" w:rsidP="001703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sz w:val="28"/>
          <w:szCs w:val="28"/>
          <w:lang w:val="ru-RU"/>
        </w:rPr>
        <w:t>-  дискант (смотрим выступление хора мальчиков).</w:t>
      </w:r>
    </w:p>
    <w:p w:rsidR="000D67BE" w:rsidRDefault="000D67BE" w:rsidP="0017032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b/>
          <w:sz w:val="28"/>
          <w:szCs w:val="28"/>
          <w:lang w:val="ru-RU"/>
        </w:rPr>
        <w:t>Контрольный урок</w:t>
      </w:r>
    </w:p>
    <w:p w:rsidR="000D67BE" w:rsidRPr="000D67BE" w:rsidRDefault="000D67BE" w:rsidP="000D67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sz w:val="28"/>
          <w:szCs w:val="28"/>
          <w:lang w:val="ru-RU"/>
        </w:rPr>
        <w:t xml:space="preserve">     1.   Музыкальная викторина на отгадывание тембров голосов. </w:t>
      </w:r>
    </w:p>
    <w:p w:rsidR="000D67BE" w:rsidRDefault="000D67BE" w:rsidP="000D67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sz w:val="28"/>
          <w:szCs w:val="28"/>
          <w:lang w:val="ru-RU"/>
        </w:rPr>
        <w:t xml:space="preserve">      2.  Тест по музыкальным инструментам,-(Приложение № 1)</w:t>
      </w:r>
    </w:p>
    <w:p w:rsidR="000D67BE" w:rsidRDefault="000D67BE" w:rsidP="000D67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b/>
          <w:sz w:val="28"/>
          <w:szCs w:val="28"/>
          <w:lang w:val="ru-RU"/>
        </w:rPr>
        <w:t>Итоговый урок Мульт.концерт</w:t>
      </w:r>
    </w:p>
    <w:p w:rsidR="000D67BE" w:rsidRPr="000D67BE" w:rsidRDefault="000D67BE" w:rsidP="000D67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D67BE">
        <w:rPr>
          <w:rFonts w:ascii="Times New Roman" w:hAnsi="Times New Roman" w:cs="Times New Roman"/>
          <w:sz w:val="28"/>
          <w:szCs w:val="28"/>
          <w:lang w:val="ru-RU"/>
        </w:rPr>
        <w:tab/>
        <w:t>Просмотр  телеспектакля «Необыкновенный концерт».</w:t>
      </w:r>
    </w:p>
    <w:p w:rsidR="000D67BE" w:rsidRPr="000D67BE" w:rsidRDefault="000D67BE" w:rsidP="000D67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D67BE">
        <w:rPr>
          <w:rFonts w:ascii="Times New Roman" w:hAnsi="Times New Roman" w:cs="Times New Roman"/>
          <w:sz w:val="28"/>
          <w:szCs w:val="28"/>
          <w:lang w:val="ru-RU"/>
        </w:rPr>
        <w:tab/>
        <w:t>Подведение итогов.</w:t>
      </w:r>
    </w:p>
    <w:p w:rsidR="000D67BE" w:rsidRPr="000D67BE" w:rsidRDefault="000D67BE" w:rsidP="000D67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67B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D67BE">
        <w:rPr>
          <w:rFonts w:ascii="Times New Roman" w:hAnsi="Times New Roman" w:cs="Times New Roman"/>
          <w:sz w:val="28"/>
          <w:szCs w:val="28"/>
          <w:lang w:val="ru-RU"/>
        </w:rPr>
        <w:tab/>
        <w:t>Выставление четвертных и годовых оценок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2F1E" w:rsidRPr="00170325" w:rsidRDefault="00C92F1E" w:rsidP="001703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325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9A7453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7453" w:rsidRPr="009A7453">
        <w:rPr>
          <w:rFonts w:ascii="Times New Roman" w:hAnsi="Times New Roman" w:cs="Times New Roman"/>
          <w:b/>
          <w:sz w:val="28"/>
          <w:szCs w:val="28"/>
          <w:lang w:val="ru-RU"/>
        </w:rPr>
        <w:t>Вводная беседа</w:t>
      </w:r>
    </w:p>
    <w:p w:rsidR="009A7453" w:rsidRPr="009A7453" w:rsidRDefault="009A7453" w:rsidP="00F222E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1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Что интересного мы узнали в 1-м классе.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Что предстоит изучить во 2- классе.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Сказка с оркестром «Пиноккио» 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    Карло Коллоди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          Музыка Джоаккино Россини  </w:t>
      </w:r>
    </w:p>
    <w:p w:rsid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 документального фильма телеканала «Культура» в сопровождении Академического симфонического оркестра Московской филармонии под управлением Владимира Понькина. Сказку Карло Коллоди читает Дмитрий Назаров.</w:t>
      </w:r>
    </w:p>
    <w:p w:rsidR="009A7453" w:rsidRDefault="00C92F1E" w:rsidP="009A745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u w:val="single"/>
          <w:lang w:val="ru-RU"/>
        </w:rPr>
        <w:t>Раздел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7453" w:rsidRPr="009A7453">
        <w:rPr>
          <w:rFonts w:ascii="Times New Roman" w:hAnsi="Times New Roman" w:cs="Times New Roman"/>
          <w:b/>
          <w:sz w:val="28"/>
          <w:szCs w:val="28"/>
          <w:lang w:val="ru-RU"/>
        </w:rPr>
        <w:t>Три кита в музыке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2.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Три кита в музыке – песня, танец, марш.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Марш. История появления.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Виды маршей: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встречный (слушаем встречный марш 8-й гвардейской  Панфиловской  дивизии);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прощальный  («Прощание славянки»);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революционный  («Марсельеза»);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похоронный (Ф.Шопен соната Си ь минор 1-я часть);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свадебный  (Ф.Мендельсон);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марши военные (Г.Свиридов «Военный марш»;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Ф.Шуберт «Военный марш»);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марш моряков (смотрим видео);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марши именные («Марш Преображенского полка», «Марш Советской армии»);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И.О. Дунаевский – король маршей («Марш энтузиастов», «Марш веселых ребят», «Марш физкультурников»)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марши, как  часть оперы и балета (Дж. Верди   «Марш»из оп. «Аида», Чайковский Марш из балета «Щелкунчик», М.И.Глинка « Марш Черномора» из  оп. « Руслан и Людмила».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lastRenderedPageBreak/>
        <w:t>-  марши для фортепиано (П.И.Чайковский «Марш деревянных солдатиков» из «Детского альбома»)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Марш Г. Свиридова «Время, вперед»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«Священная война» (видео – история создания песни)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Нарисовать маршевое шествие;</w:t>
      </w:r>
    </w:p>
    <w:p w:rsid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-  Сочинить марш.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3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   1.  Музыкальная викторина маршей. 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    2. Танец  как вид искусства.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  Вспоминаем известные танцы.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Смотрим клип «Гениальный ребенок» о танцах в музыке.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передачи М. Казинника «В лесу родилась елочка» о классических старинных танцах.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6.   Домашнее задание: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Нарисовать танцующую пару.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4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   1.  Музыкальная викторина танцев. 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     2. По картинкам нужно узнать изображения танцев, по показу движений вспомнить танцы, в предложенных стихах дать эмоциональную характеристику бытовых жанров.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Народные Танцы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Трепак (РНТ В Исполнении Белгородского коллектива «Калинка – Малинка»).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«Трепак «из Балета П.И.Чайковского «Щелкунчик».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Хороводы (Отрывок из х/ф «Майская Ночь»).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Гопак (украинский танец  в исполнении Белгородского Коллектива «Калинка – Малинка»).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Лезгинка  (Смотрим Половецкие Пляски из оп.  И.Бородина  «Князь Игорь»)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Скоморохи  – первые профессиональные танцоры (смотрим отрывок из оп.Н.  Римского – Корсакова «Садко» пляски скоморохов)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Бальные Танцы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Полонез (смотрим отрывок из оп. П.И.Чайковского «Евгений  Онегин»)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Мазурка (смотрим  отрывок из оп. М.И.Глинки «Иван Сусанин»)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Краковяк (смотрим  отрывок из оп. М .И. Глинки «Иван Сусанин»)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Полька (смотрим танец в исполнении детского коллектива «Задоринки»)</w:t>
      </w:r>
    </w:p>
    <w:p w:rsid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Чардаш (слушаем Венгерские танцы И.Брамса)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5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  Болеро (смотрим «Танец огня»  в исполнении Марии Пейдж,  смотрим отрывок из постановки хореографа Одиль Дубок «Три болеро» на музыку М.Равеля)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Танго (смотрим отрывок из х/ф «Давайте потанцуем»)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Вальс (смотрим отрывок из х/ф «Летучая мышь»)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Слушаем Пасодобль « Passo Fandanguillo», Румбу «Amor Do Verano», Танго «Кумпарсита» в исполнении Р. Клодермана, Твист «Popocatepetl»,Фокстрот « So Whats New» Чарлстон « Old Charlston», Ча-ча-ча « En casa»).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Мамба (смотрим финальный танец из х /ф «Грязные танцы»)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Хип хоп  (смотрим финальный танец из х/ф «Шаг вперед»)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Двигаемся под музыку разных танцев, стараясь отразить их пластику.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Определяем размер, прохлопываем ритмический рисунок танцев.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Домашнее задание:</w:t>
      </w:r>
    </w:p>
    <w:p w:rsidR="009A7453" w:rsidRDefault="009A7453" w:rsidP="009A745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-  Сочинить танец (какие – либо движения</w:t>
      </w:r>
      <w:r w:rsidRPr="009A745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A7453" w:rsidRDefault="009A7453" w:rsidP="009A745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b/>
          <w:sz w:val="28"/>
          <w:szCs w:val="28"/>
          <w:lang w:val="ru-RU"/>
        </w:rPr>
        <w:t>Контрольный урок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Тесты.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Викторины.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Кроссворды.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Игры.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рисунков.</w:t>
      </w:r>
    </w:p>
    <w:p w:rsidR="009A7453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7453" w:rsidRPr="009A7453">
        <w:rPr>
          <w:rFonts w:ascii="Times New Roman" w:hAnsi="Times New Roman" w:cs="Times New Roman"/>
          <w:b/>
          <w:sz w:val="28"/>
          <w:szCs w:val="28"/>
          <w:lang w:val="ru-RU"/>
        </w:rPr>
        <w:t>Народная песня и композитор</w:t>
      </w:r>
    </w:p>
    <w:p w:rsidR="009A7453" w:rsidRDefault="009A7453" w:rsidP="004A539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8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Фольклор – народное творчество.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«Девичьи узоры» (показаны русские народные промыслы под музыку  оркестра народных инструментов).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Музыкальный фольклор.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«Русские напевы» (инсценировка РНП).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Русская песня в творчестве композиторов.</w:t>
      </w:r>
    </w:p>
    <w:p w:rsid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Подблюдная  (смотрим отрывок из оп. Н. Римского - Корсакова «Царская невеста»: «Ах, мы эту песню поем»)</w:t>
      </w:r>
    </w:p>
    <w:p w:rsid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9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.  Проводы масленицы (смотрим отрывок из оп. Н.Римского - Корсакова «Снегурочка»)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2.  Свадебные песни (смотрим отрывок из оперы М.И.Глинки «Иван Сусанин» свадебный обряд).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  Исторические песни (смотрим отрывок из оп.Н. Римского – Корсакова «Сказание о невидимом граде Китеже» песня «Про татарский полон»)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  Былины (смотрим отрывок из оперы М. Мусоргского «Борис Годунов» песня Варлаама и Мисаила;  смотрим отрывок из оп.Н. Римского – Корсакова «Садко»- былина «Соловей Будимирович»)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 xml:space="preserve">5.  Лирические песни  (смотрим отрывок из оп.М.И.Глинки «Иван Сусанин» хор «Лед в полон реку забрал»,  Отрывок из оп.Н.А. Римского – Корсакова «Царская невеста», песня Любаши «Снаряжая, скорей, матушка любимая»,  отрывок из  оп.И. Бородина «Князь Игорь»- хор поселян. 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6.  Хороводные и плясовые (смотрим отрывок из оп,. А.С.Даргомыжского «Русалка»,- хор «Заплетися, плетень» и «Как на горе мы пиво варили».</w:t>
      </w:r>
    </w:p>
    <w:p w:rsid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7.  Слушаем Финал Симфонии № 4П.И. Чайковского тема песни «Во поле береза стояла».</w:t>
      </w:r>
    </w:p>
    <w:p w:rsid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10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Песни гражданской войны.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«Песни огненных лет» - музыкальная композиция по песням о  гражданской войне.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«Песня о юном барабанщике»</w:t>
      </w:r>
    </w:p>
    <w:p w:rsidR="009A7453" w:rsidRP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Песни Л. Утесова. Просмотр м/ф «Старая пластинка».</w:t>
      </w:r>
    </w:p>
    <w:p w:rsidR="009A7453" w:rsidRDefault="009A7453" w:rsidP="009A7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45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A7453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«Песня летит по свету» (Подмосковные вечера Г. Соловьев – Седой)</w:t>
      </w:r>
    </w:p>
    <w:p w:rsidR="009A7453" w:rsidRDefault="009A7453" w:rsidP="009A745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Раздел4:</w:t>
      </w:r>
      <w:r w:rsidRPr="0075282F">
        <w:rPr>
          <w:lang w:val="ru-RU"/>
        </w:rPr>
        <w:t xml:space="preserve"> </w:t>
      </w:r>
      <w:r w:rsidRPr="009A7453">
        <w:rPr>
          <w:rFonts w:ascii="Times New Roman" w:hAnsi="Times New Roman" w:cs="Times New Roman"/>
          <w:b/>
          <w:sz w:val="28"/>
          <w:szCs w:val="28"/>
          <w:lang w:val="ru-RU"/>
        </w:rPr>
        <w:tab/>
        <w:t>Музыка народов мира</w:t>
      </w:r>
    </w:p>
    <w:p w:rsidR="009A7453" w:rsidRDefault="009A7453" w:rsidP="009A74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11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Русская песня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Жанры (лекция с прослушиванием и просмотром)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Основные черты русской песни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Собиратель русской песни М. Пятницкий</w:t>
      </w:r>
    </w:p>
    <w:p w:rsidR="009A7453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Прослушивание русских песен (Отрывки из Х/ф «Певучая Россия» о М.Пятницком)</w:t>
      </w:r>
    </w:p>
    <w:p w:rsidR="00270C96" w:rsidRDefault="00270C96" w:rsidP="00270C9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12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Русский танец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Жанры (лекция  с прослушиванием и просмотром)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Смотрим «Русский танец» на льду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13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Праздники русской православной церкви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Народные гуляния (смотрим отрывок из Х/ф «Вечера на хуторе близ Диканьки»)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Проводы масленицы (смотрим отрывок из Х/ф «Снегурочка» по сказкеА. Островского)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Свадебный обряд (Смотрим отрывок из х/ф « Не ходите, девки, замуж»)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Домашнее задание: найти описания святочных гаданий, нарисовать чучело Масленицы и ее проводы.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14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Украинская песня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Украинская культура.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Просмотр М\ф «Музыкальные картины»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 xml:space="preserve"> (в фильме использованы мотивы работ украинских народных мастеров изобразительно искусства)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«Свято» (по мотивам украинской народной живописи) В фильме использована украинская народная музыка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Украинская песня. Жанры. Истоки.  Основные признаки. Костюмы.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Прослушивание украинских песен.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 xml:space="preserve">Урок 15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Украинский танец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Истоки.</w:t>
      </w:r>
    </w:p>
    <w:p w:rsidR="009A7453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Жанры (лекция  с прослушиванием и просмотром).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16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Белорусская песня 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Белорусский танец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Жанры.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Национальные костюмы.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Основные черты белорусской песни.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Белорусские танцы. Жанры. 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Просмотр танцев.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Прослушивание песен.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Просмотр фрагмента концерта группы «Песняры».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17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Венгерская 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Цыганская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Французская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Бразильская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Венгерская музыка. Истоки. Жанры. Костюмы. Просмотр и прослушивание песен и танцев.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Цыганская музыка. Истоки. Жанры. Костюмы. (Смотрим танец «Цыганочка», слушаем любой цыганский романс)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Французская музыка.  Истоки. Жанры. (Смотрим м\ф «Популярные песни». В фильме инсценированы три французские народные песни).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Бразильская музыка. Истоки. Жанры  (смотрим выступление бразильского вокального ансамбля).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18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Болгарская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Греческая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Болгарская музыка. Истоки. Жанры.  Костюмы. (Слушаем песню «Белорыбица», смотрим болгарский народный танец)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Греческая музыка. Истоки. Жанры. (Слушаем танец «Сиртаки», смотрим балет Китайского театра с инсценировкой танцев Древних греков).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19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Арабская музыка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Инструменты (просмотр фото  под национальную музыку).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Песенные жанры.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Прослушивание арабской музыки.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20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Арабский танец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Жанры.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Просмотр арабских танцев.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Смотрим балет Китайского театра с инсценировкой арабских танцев.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21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Индийская музыка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Инструменты (просмотр фото под национальную музыку).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Песенные жанры.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Прослушивание индийской музыки.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22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Индийский танец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   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   Просмотр индийских танцев.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   Смотрим балет Китайского театра с инсценировкой индийских танцев.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23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Китайская культура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   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   Инструменты (просмотр фото под национальную музыку).</w:t>
      </w:r>
    </w:p>
    <w:p w:rsidR="00270C96" w:rsidRDefault="00270C96" w:rsidP="00270C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4.Смотрим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бал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Китайского театра с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инсценировкой национальных танцев.</w:t>
      </w:r>
    </w:p>
    <w:p w:rsidR="00270C96" w:rsidRDefault="00270C96" w:rsidP="00270C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70C96" w:rsidRDefault="00270C96" w:rsidP="00270C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Урок 24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Египетская культура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   Истоки.</w:t>
      </w:r>
    </w:p>
    <w:p w:rsidR="00270C96" w:rsidRP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270C96" w:rsidRDefault="00270C96" w:rsidP="00270C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   Инструменты (просмотр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фото под национальную музыку).</w:t>
      </w:r>
    </w:p>
    <w:p w:rsid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4.Смотрим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бале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Китайского театра с  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>инсценировкой национальных танцев.</w:t>
      </w:r>
    </w:p>
    <w:p w:rsid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26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Норвежская музыка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0C96" w:rsidRP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1.   Истоки.</w:t>
      </w:r>
    </w:p>
    <w:p w:rsidR="00270C96" w:rsidRP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270C96" w:rsidRP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   Инструменты (просмотр фото под национальную музыку).</w:t>
      </w:r>
    </w:p>
    <w:p w:rsid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4.   Просмотр выступления норвежских музыкантов, исполняющих музыку на национальных инструментах (Риверданс).</w:t>
      </w:r>
    </w:p>
    <w:p w:rsid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Урок 27</w:t>
      </w: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Норвежский танец</w:t>
      </w:r>
    </w:p>
    <w:p w:rsidR="00270C96" w:rsidRPr="00270C96" w:rsidRDefault="00270C96" w:rsidP="00270C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ab/>
        <w:t>1.   Истоки.</w:t>
      </w:r>
    </w:p>
    <w:p w:rsidR="00270C96" w:rsidRP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270C96" w:rsidRDefault="00270C96" w:rsidP="00270C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0C96">
        <w:rPr>
          <w:rFonts w:ascii="Times New Roman" w:hAnsi="Times New Roman" w:cs="Times New Roman"/>
          <w:sz w:val="28"/>
          <w:szCs w:val="28"/>
          <w:lang w:val="ru-RU"/>
        </w:rPr>
        <w:t>3.  Смотрим норвежские танцы (Риверданс).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Урок 28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Ирландская музыка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1.   Истоки.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3.   Инструменты (просмотр фото под национальную музыку).</w:t>
      </w:r>
    </w:p>
    <w:p w:rsidR="00270C96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4.   Просмотр выступления ирландских музыкантов, исполняющих музыку на национальных инструментах (Celtic women)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Урок 29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Ирландский танец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1.   Истоки.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2.   Жанры.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3.  Смотрим ирландские танцы (Celtic women).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Урок 30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Культура народов Кавказа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Традиции.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Костюмы.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Музыка.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Истоки.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Жанры.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Прослушивание песен народов Кавказа.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Урок 31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Кавказские народные танцы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Жанры.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Просмотр танцев «Кабардинка», «Цукишвили», «Вайнах», «Нарты», «Алан».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Урок 32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Контрольный урок</w:t>
      </w:r>
    </w:p>
    <w:p w:rsidR="00D74C47" w:rsidRPr="00D74C47" w:rsidRDefault="00D74C47" w:rsidP="00D74C4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Тесты.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Викторины.</w:t>
      </w:r>
    </w:p>
    <w:p w:rsidR="00D74C47" w:rsidRP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Игры.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Кроссворды.</w:t>
      </w:r>
    </w:p>
    <w:p w:rsidR="00D74C47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Урок 33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  <w:t>Итоговый урок</w:t>
      </w:r>
      <w:r w:rsidRPr="00D74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74C47" w:rsidRPr="009A7453" w:rsidRDefault="00D74C47" w:rsidP="00D74C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4C47">
        <w:rPr>
          <w:rFonts w:ascii="Times New Roman" w:hAnsi="Times New Roman" w:cs="Times New Roman"/>
          <w:sz w:val="28"/>
          <w:szCs w:val="28"/>
          <w:lang w:val="ru-RU"/>
        </w:rPr>
        <w:t>Просмотр концерта инструментальной и вокальной музыки греческого музыканта Янни Хрисомаллиса.</w:t>
      </w:r>
    </w:p>
    <w:p w:rsidR="0088214E" w:rsidRDefault="00A60070" w:rsidP="00D74C4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47EC" w:rsidRPr="006B47EC" w:rsidRDefault="002418A0" w:rsidP="006B47E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6B47EC" w:rsidRDefault="002418A0" w:rsidP="006B47E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="006B47EC" w:rsidRPr="006B47EC">
        <w:rPr>
          <w:rFonts w:ascii="Times New Roman" w:hAnsi="Times New Roman" w:cs="Times New Roman"/>
          <w:b/>
          <w:sz w:val="28"/>
          <w:szCs w:val="28"/>
          <w:lang w:val="ru-RU"/>
        </w:rPr>
        <w:t>Литературно – музыкальная композиция</w:t>
      </w:r>
      <w:r w:rsidR="006B47EC" w:rsidRPr="006B47E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Урок 1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Вводная беседа.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Что мы изучали в прошлом году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Что предстоит узнать в текущем учебном году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Просмотр сказки с оркестром 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 xml:space="preserve">Сказка Ганса Христиана Андерсена «Огниво»  с музыкой  Берлиоза,  Бетховена, Вагнера,  Гуно, Штрауса, Стравинского 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 xml:space="preserve">    Просмотр  документального фильма телеканала «Культура» под управлением Академического симфонического оркестра Московской филармонии под управлением Юрия Симонова.  Сказку Андерсена читает Михаил Ефремов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Урок 2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Элементы музыкальной речи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 xml:space="preserve"> Изменение характера музыкальной темы в  зависимости от изменения лада, метра, ритма, темпа и т. д. Пример – любая известная песня. Учащиеся определяют элемент,  который изменен педагогом. 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Домашнее задание 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Подготовить  рассказ об элементах музыкальной речи на примере вокальной или инструментальной музыки из собственного репертуара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356D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751877" w:rsidRPr="007518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47EC" w:rsidRPr="006B47EC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</w:p>
    <w:p w:rsidR="006B47EC" w:rsidRPr="006B47EC" w:rsidRDefault="006B47EC" w:rsidP="00F222E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i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Что такое программная музыка.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Для чего нужна программа.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B47EC">
        <w:rPr>
          <w:rFonts w:ascii="Times New Roman" w:hAnsi="Times New Roman" w:cs="Times New Roman"/>
          <w:sz w:val="28"/>
          <w:szCs w:val="28"/>
          <w:lang w:val="ru-RU"/>
        </w:rPr>
        <w:tab/>
        <w:t>Музыкальный портрет, пейзаж, бытовая сценка как выражение мыслей и чувств композитора (Детские альбомы П.И.Чайковского,Р. Шумана, С.Прокофьева)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4.  При прослушивании дети дают названия пьесам на основе характера и особенностей музыкальной речи.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 xml:space="preserve">   -  Записать в тетрадях приемы программной музыки.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 xml:space="preserve">   -  Нарисовать понравившиеся образы.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4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 xml:space="preserve">1.  Тема «Времен года» в разных эпохах, странах и стилях. (П.И.Чайковский «Святки»,А. Вивальди «Зима», Ф.Лист этюд «Метель»,Г. Свиридов «Весна – лето»). 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2.  При прослушивании дети дают названия пьесам на основе характера и особенностей музыкальной речи.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 Записать в тетрадях приемы программной музыки.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 Нарисовать понравившиеся образы.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47EC" w:rsidRDefault="002418A0" w:rsidP="00312E0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B47EC" w:rsidRPr="006B47EC">
        <w:rPr>
          <w:lang w:val="ru-RU"/>
        </w:rPr>
        <w:t xml:space="preserve"> </w:t>
      </w:r>
      <w:r w:rsidR="006B47EC">
        <w:rPr>
          <w:lang w:val="ru-RU"/>
        </w:rPr>
        <w:t>:</w:t>
      </w:r>
      <w:r w:rsidR="006B47EC" w:rsidRPr="006B47EC">
        <w:rPr>
          <w:rFonts w:ascii="Times New Roman" w:hAnsi="Times New Roman" w:cs="Times New Roman"/>
          <w:b/>
          <w:sz w:val="28"/>
          <w:szCs w:val="28"/>
          <w:lang w:val="ru-RU"/>
        </w:rPr>
        <w:t>Комические образы в музыке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1.   Приемы создания комических образов.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2.   Применение известных приемов развития и способов изложения музыкального материала в неожиданной интерпретации.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lastRenderedPageBreak/>
        <w:t>3.   Игровая логика, утрирование одного из элементов музыкальной речи, крайняя степень противопоставлений темпов, регистров, штрихов, резкие смены в звучании.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4.   Рассказываем смешные истории из своей жизни.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5.   В тетрадях записываем «смешные» приемы в музыке: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 догонялки (быстрый темп);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 кричалки (резкие смены динамических оттенков);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 пугалки (резкие акценты).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6.  С. Прокофьев «Детская музыка», Пятнашки, галоп из балета «Золушка»,М.И. Глинка « Рондо Фарлафа», К.Шуман «Карнавал» № 2, № 3</w:t>
      </w:r>
    </w:p>
    <w:p w:rsidR="006B47EC" w:rsidRP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Домашнее задание</w:t>
      </w:r>
    </w:p>
    <w:p w:rsidR="006B47EC" w:rsidRDefault="006B47EC" w:rsidP="006B4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EC">
        <w:rPr>
          <w:rFonts w:ascii="Times New Roman" w:hAnsi="Times New Roman" w:cs="Times New Roman"/>
          <w:sz w:val="28"/>
          <w:szCs w:val="28"/>
          <w:lang w:val="ru-RU"/>
        </w:rPr>
        <w:t>-  Найти в пьесах по специальности примеры смешных приемов.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6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Приемы создания комических образов</w:t>
      </w:r>
    </w:p>
    <w:p w:rsidR="00666796" w:rsidRPr="00666796" w:rsidRDefault="00666796" w:rsidP="0066679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Соединение несовместимых элементов (комическое несоответствие жанра и характера темы)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Особенности развития, игра ритмов, «неверных» нот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В тетрадях  записываем «смешные» приемы в музыке: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 несовместимость (первичного жанра и образа, жанра и темпа, жанра и средств выразительности)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 преувеличение (темпов, динамики, регистровые и темповые сопоставления)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 неожиданности (игра «неверных» нот и ритма)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4.С.С.  Прокофьев «Ромео и Джульетта»: « Меркуцио», «Золушка»-« Гавот», «Детская музыка-« Шествие кузнечиков», « Марш», «Любовь к трем апельсинам»,  «Марш», « Скерцо», Д.Б.. Кабалевский «Клоуны», Дебюсси «Кукольный кэк-уок».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 Найти в пьесах по специальности примеры смешных приемов.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796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66796" w:rsidRPr="00666796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форма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7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Период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Характер темы и особенности ее изложения: фразы, предложения, каденция.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Границы периода (во время прослушивания отмечаем границы периода, фраз, предложений взмахом руки)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Слушаем «Утренняя молитва» П.И. Чайковский «Детский альбом», «  Баркарола», песни, произведения из репертуара учащихся. 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Анализ строения периода.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Определяем окончание периода и предложений в предлагаемых педагогом произведениях;  пьесы из «Детского альбома» П.И. Чайковского, другие произведения, имеющие четко выраженную структуру периода и предложений.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 xml:space="preserve">Домашнее задание: 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 Найти 1 период в произведении из своего репертуара, определить его предложения.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8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Контрольный урок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Тесты, викторины, кроссворды.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В пьесе по специальности  найти период и определить предложения.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В  пьесе, предложенной учителем, найти период и определить предложения.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9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Простая двухчастная форма</w:t>
      </w:r>
    </w:p>
    <w:p w:rsidR="00666796" w:rsidRPr="00666796" w:rsidRDefault="00666796" w:rsidP="0066679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Песенно – танцевальные формы: тема, первый период.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Второй период: развивающегося типа или контрастный.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Принцип репризности: (возврат первой темы не целиком, возврат основной тональности).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Анализ пьес: характер, музыкальный образ, средства выразительности, развитие интонаций.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Музыкальный материал: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>П.И. Чайковский «Детский альбом»: « Шарманщик поет», «Старинная французская песенка»  и др.  по выбору педагога.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Домашнее задание :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lastRenderedPageBreak/>
        <w:t>-  Найти  несколько  примеров  знакомых  песен,  написанных в  двухчастной форме.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10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Простая трехчастная форма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Определение частей.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Реприза.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Средняя часть.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Роль контраста и повторности в трехчастной форме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Слушаем примеры трехчастной формы:        Э.   Григ «Норвежский танец» ля мажор, С.Прокофьев «Шествие кузнечиков», П.И. Чайковский  «Детский альбом», «Песня жаворонка».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Тема, как смысловое зерно произведения, граница темы – каденция, начало развития.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Приемы  развития.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Наличие нового образа,  контрастная часть, смысл контраста.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Возврат темы, реприза, ее  характер.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Домашнее задание :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-Найти примеры на трехчастную форму в собственных произведениях по специальному инструменту;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-Найти любую известную сказку и представить ее в  трехчастной форме.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11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Форма рондо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Тема – рефрен (многократный возврат).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Смысл возврата темы – рефрена в разных примерах.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Эпизоды развивающего типа и контрастные.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Использование формы рондо в вокальной и инструментальной музыке:  (М.И.Глинка « Рондо Фарлафа»,В.А. Моцарт ария Фигаро «Мальчик резвый», Рамо «Тамбурин»).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Рондо в народных танцах.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 xml:space="preserve">Домашнее задание 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Найти любую известную сказку, которая соответствует схеме рондо.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Найти  произведение в своем репертуаре в форме рондо или вспомнить  уже известные.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Урок 12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Вариации 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Вариации в народной музыке.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Классические вариации.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Глинкинские вариации.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Изменение темы в вариациях разных типов.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66796">
        <w:rPr>
          <w:rFonts w:ascii="Times New Roman" w:hAnsi="Times New Roman" w:cs="Times New Roman"/>
          <w:sz w:val="28"/>
          <w:szCs w:val="28"/>
          <w:lang w:val="ru-RU"/>
        </w:rPr>
        <w:tab/>
        <w:t>Анализируем какую-либо пьесу вместе с детьми по нотам, затем рисуем схему, делаем выводы о содержании и форме, о замысле композитора.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666796" w:rsidRP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Найти любую известную сказку, которая соответствует форме вариаций;</w:t>
      </w:r>
    </w:p>
    <w:p w:rsidR="00666796" w:rsidRDefault="00666796" w:rsidP="006667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96">
        <w:rPr>
          <w:rFonts w:ascii="Times New Roman" w:hAnsi="Times New Roman" w:cs="Times New Roman"/>
          <w:sz w:val="28"/>
          <w:szCs w:val="28"/>
          <w:lang w:val="ru-RU"/>
        </w:rPr>
        <w:t>- Найти произведение в своем репертуаре в форме вариаций или вспомнить уже известные.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Урок 13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Сюита.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1.  Исторические корни сюиты (с прослушиванием некоторых танцев).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2.Н.А.  Римский – Корсаков сюита «Шехерезада».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3.  Элементы музыкальной речи.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4.  Развитие главных тем.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 Написать сочинение на тему: «Содержание  симфонической сюиты Н.А. Римского – Корсакова «Шехерезада» (достаточно какой – либо одной части).</w:t>
      </w:r>
    </w:p>
    <w:p w:rsidR="00666796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 Любую известную сказку представить как сюиту.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Урок 14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Инструментальный цикл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Э.Григ «Пер Гюнт». Музыкальные образы пьес, характер тематизма и особенности развития. Элементы музыкальной речи, их роль в создании образа пьес.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Написать сочинение: «Содержание пьесы Грига…» ( по выбору учащихся).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 Написать сочинение: «Содержание пьесы по специальному инструменту».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Урок 15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Контрольный урок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тестирование.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Исполнение миниатюры на специальном инструменте.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Выставление оценок.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Урок 16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Сонатная форма. Экспозиция.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Область применения сонатной формы.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Противопоставление двух тем. (В.А.Моцарт Симфония № 40)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Экспозиция.  Выявление элементов музыкальной речи, создающих контраст главной и побочной партий. 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Определение характера главной и побочной партий.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 В произведении сонатной формы по специальному инструменту определить характер главной и побочной партий, их тональности, элементы музыкальной речи.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 В знакомой сказке найти два контрастных образа, которые могли бы стать главной и побочной партиями в музыкальном произведении.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17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Сонатная форма. 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 xml:space="preserve">1.И.  Бородин «Богатырская симфония». 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2.  Определение тем, участвующих в разработке.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 xml:space="preserve">3.  Как изменяются темы экспозиции  в разработке. 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В произведении сонатной формы по специальному инструменту проанализировать разработку.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В знакомой сказке, по которой уже была написана экспозиция, дать развитие тем в разработке.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18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Сонатная форма. 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>Реприза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Изменение основных тем экспозиции в репризе. 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Значение репризы в сонатной форме.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Выявляем элементы музыкальной речи, получивших  в репризе изменения.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Домашнее задание: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В произведении сонатной формы по специальному инструменту проанализировать репризу.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В знакомой сказке, по которой уже была написана экспозиция, дать описание изменения тем в репризе.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Урок 19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Инструментальные ансамбли</w:t>
      </w:r>
    </w:p>
    <w:p w:rsidR="00296F4B" w:rsidRPr="00296F4B" w:rsidRDefault="00296F4B" w:rsidP="00296F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Дуэты для разных инструментов (смотрим выступление дуэтов).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Трио (смотрим выступление трио).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Квартет (смотрим выступление квартета).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96F4B">
        <w:rPr>
          <w:rFonts w:ascii="Times New Roman" w:hAnsi="Times New Roman" w:cs="Times New Roman"/>
          <w:sz w:val="28"/>
          <w:szCs w:val="28"/>
          <w:lang w:val="ru-RU"/>
        </w:rPr>
        <w:tab/>
        <w:t>Инструментальная миниатюра: прелюдия, пьеса, этюд (исполнение преподавателем).</w:t>
      </w:r>
    </w:p>
    <w:p w:rsidR="00296F4B" w:rsidRP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296F4B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F4B">
        <w:rPr>
          <w:rFonts w:ascii="Times New Roman" w:hAnsi="Times New Roman" w:cs="Times New Roman"/>
          <w:sz w:val="28"/>
          <w:szCs w:val="28"/>
          <w:lang w:val="ru-RU"/>
        </w:rPr>
        <w:t>-  Подготовить исполнение инструментальной миниатюры по специальному инструменту.</w:t>
      </w:r>
    </w:p>
    <w:p w:rsidR="00296F4B" w:rsidRPr="00666796" w:rsidRDefault="00296F4B" w:rsidP="00296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3A5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F043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43A5" w:rsidRPr="00F043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Жанры вокальной  музыки 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20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Песня. Романс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Понятие о жанрах.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Соотношение в песне и романсе текста и мелодии.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Поэтический и музыкальный образ.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Форма произведений вокального жанра.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Слушаем  три русских романса в исполнении мульт.героев «Я встретил вас», «Только раз бывает в жизни встреча», «Милая, ты услышь меня»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Слушаем романсы (Варламов, Гурилев, Алябьев, М.И.Глинка, Даргомыжский)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Слушаем Ф.  Шуберт «Аве, Мария»</w:t>
      </w:r>
    </w:p>
    <w:p w:rsidR="00F043A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«Фантазия» Дисней «Аве, Мария».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21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Музыка в театре и кино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Музыка в театре. Г. Свиридов иллюстрации к повести А.С.Пушкина «Метель»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Музыка в кино. Просмотр документального фильма «Композитор М. Дунаевский» 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Подготовить рассказ о музыке в мультфильмах с видеопримерами.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22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Опера. 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>Сольные номера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История появления.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Либретто.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Партитура.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Ария (смотрим отрывок из оп. М.И. Глинки «Иван Сусанин» ария «Чуют правду»)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Ариозо (смотрим отрывок из оп.П.И. Чайковского» Евгений  Онегин» ариозо Ленского «Я люблю вас, Ольга»)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Каватина (смотрим отрывок из оп.Н.А. Римского – Корсакова  « Снегурочка» каватина Берендея)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Речитатив  (смотрим отрывок из оп.М.И.  Глинки «И. Сусанин» речитатив перед арией «Ты взойдешь, моя заря»)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23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Оперные ансамбли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Дуэт (смотрим отрывок из оп. Чайковского «Евгений  Онегин» дуэт Ленского и Ольги)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Терцет (смотрим  отрывок из оп. Даргомыжского «Русалка», терцет из 1-го действия)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Трио  (смотрим отрывок из оп. М.И.  Глинки «Иван  Сусанин» трио «Не томи, родимый»)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Квартет  ( смотрим отрывок из оп.М.И.  Глинки «Руслан и Людмила» квартет оцепенения «Какое чудное мгновенье» 1- е д).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Квинтет  (смотрим отрывок из оп.Ж.  Бизе «Кармен» квинтет контрабандистов).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24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Оперные хоры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Хоры детские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Однородные (смотрим отрывок из оп.Ж. Бизе «Кармен» хор мальчиков, отрывок из Х/ф «Учитель пения» хор мальчиков)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Хор девушек (смотрим отрывок из оп.И. Бородина «Князь Игорь 1-е д.)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Смешанные (смотрим   отрывок  из оп.П.И. Чайковского «Пиковая дама» хор мальчиков и девочек 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Хоры мужские (смотрим  отрывок из оп.И. Бородина «Князь Игорь» хор бояр из 1-го д.)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Хоры женские  (смотрим  отрывок из оп. Бородина «Князь Игорь» хор невольниц из 2-го д.)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25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Контрольный урок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Тесты,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 xml:space="preserve">Викторины, 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Кроссворды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26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Оркестр в опере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Увертюра (смотрим  отрывок из оп. Бородина «Князь Игорь» увертюра, смотрим  отрывок из оп. Мусоргского «Хованщина»  «Рассвет на Москва – реке»)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Оркестровые антракты (смотрим отрывок из оп. Римского – Корсакова « Сказка о царе Салтане» «Три чуда»)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Музыкальные портреты (смотрим отрывок из оп. Глинки «Руслан и Людмила»  Марш Черномора»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Танцевальные сцены (смотрим 2-е д. из оп. Глинки «И. Сусанин»)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27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Николай Римский  - Корсаков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>«Снегурочка»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Композитор  Н.А.Римский – Корсаков.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История создания оперы «Снегурочка».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Просмотр М/ф  «Снегурочка» на музыкуН.А. Римского – Корсакова по сказке Островского.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28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Балет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>Часть I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История появления.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Сольный танец – вариации. Смотрим «Кармен» (танцует Майя Плисецкая).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Адажио (смотрим «Адажио» из балета «Лебединое озеро»)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Па-де-де – парный танец (смотрим па-де-де Одетты и Зигфрида  из балета «Лебединое озеро»)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Па-де-труа – танец троих (смотрим «Трепак» из балета Чайковского «Щелкунчик»).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Кордебалет - массовая сцена (смотрим «Неаполитанский танец» из балета Чайковского «Лебединое озеро»)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Понятие пантомимы. Один человек разыгрывает пантомиму, остальные разгадывают.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29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Балет 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>Часть II</w:t>
      </w:r>
    </w:p>
    <w:p w:rsidR="00BB3E75" w:rsidRPr="00BB3E75" w:rsidRDefault="00BB3E75" w:rsidP="00BB3E7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Смотрим документальный фильм «Об искусстве балета рассказывает М. Плисецкая». 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Смотрим характерные танцы из балета Чайковского «Щелкунчик».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30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Подготовка к контрольному уроку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Повторение всех тем и терминов, изученных в третьем классе.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31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Контрольный урок письменный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 xml:space="preserve">Работа с тестами 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Домашнее задание: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Подготовить анализ произведения по специальному инструменту к устному контрольному уроку (можно сделать запись в тетради).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Урок 32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Контрольный урок устный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 xml:space="preserve"> Каждый учащийся по нотам проводит анализ произведения, подготовленный дома, по плану: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Автор. Краткие биографические сведения.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Жанр.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Форма.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Элементы музыкальной речи.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Развитие темы (тем)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Финал (реприза)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Выводы.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Урок 33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Итоговый урок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ab/>
        <w:t>Сказка с оркестром.,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Петр Чайковский Шарль Перро</w:t>
      </w:r>
    </w:p>
    <w:p w:rsidR="00BB3E75" w:rsidRP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>«Спящая красавица»</w:t>
      </w:r>
    </w:p>
    <w:p w:rsidR="00BB3E7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E75">
        <w:rPr>
          <w:rFonts w:ascii="Times New Roman" w:hAnsi="Times New Roman" w:cs="Times New Roman"/>
          <w:sz w:val="28"/>
          <w:szCs w:val="28"/>
          <w:lang w:val="ru-RU"/>
        </w:rPr>
        <w:t xml:space="preserve">  Просмотр  документального фильма телеканала «Культура» под управлением Академического симфонического оркестра Московской филармонии под управлением Юрия Симонова.  Сказку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  <w:lang w:val="ru-RU"/>
        </w:rPr>
        <w:t>Ш. Перро читает Чулпан Хаматова.</w:t>
      </w:r>
    </w:p>
    <w:p w:rsidR="00BB3E75" w:rsidRPr="00F043A5" w:rsidRDefault="00BB3E75" w:rsidP="00BB3E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7518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Педагог оценивает следующие виды деятельности </w:t>
      </w:r>
      <w:r w:rsidR="00751877">
        <w:rPr>
          <w:rFonts w:ascii="Times New Roman" w:hAnsi="Times New Roman" w:cs="Times New Roman"/>
          <w:sz w:val="28"/>
          <w:szCs w:val="28"/>
        </w:rPr>
        <w:t xml:space="preserve">и их проявления у </w:t>
      </w:r>
      <w:r w:rsidRPr="00F24622">
        <w:rPr>
          <w:rFonts w:ascii="Times New Roman" w:hAnsi="Times New Roman" w:cs="Times New Roman"/>
          <w:sz w:val="28"/>
          <w:szCs w:val="28"/>
        </w:rPr>
        <w:t>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51877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Pr="00F24622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751877">
        <w:rPr>
          <w:rFonts w:ascii="Times New Roman" w:hAnsi="Times New Roman" w:cs="Times New Roman"/>
          <w:sz w:val="28"/>
          <w:szCs w:val="28"/>
        </w:rPr>
        <w:t>построений</w:t>
      </w:r>
      <w:r w:rsidRPr="00F24622">
        <w:rPr>
          <w:rFonts w:ascii="Times New Roman" w:hAnsi="Times New Roman" w:cs="Times New Roman"/>
          <w:sz w:val="28"/>
          <w:szCs w:val="28"/>
        </w:rPr>
        <w:t>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BB3E75" w:rsidRPr="00F24622" w:rsidRDefault="00BB3E75" w:rsidP="00BB3E75">
      <w:pPr>
        <w:pStyle w:val="a3"/>
        <w:widowControl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</w:t>
      </w:r>
      <w:r w:rsidR="00751877">
        <w:rPr>
          <w:rFonts w:ascii="Times New Roman" w:hAnsi="Times New Roman" w:cs="Times New Roman"/>
          <w:sz w:val="28"/>
          <w:szCs w:val="28"/>
          <w:lang w:val="ru-RU"/>
        </w:rPr>
        <w:t>аботы по графику, схеме, таблице;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 xml:space="preserve"> рисунки).</w:t>
      </w:r>
    </w:p>
    <w:p w:rsidR="001D0355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144D7B" w:rsidRPr="006859DC" w:rsidRDefault="00144D7B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1BF3" w:rsidRDefault="008B02CD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070"/>
      </w:tblGrid>
      <w:tr w:rsidR="00431AC7" w:rsidRPr="00EC63D8" w:rsidTr="00CF60A0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CF6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CF60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CF60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75282F" w:rsidTr="00CF60A0">
        <w:tc>
          <w:tcPr>
            <w:tcW w:w="567" w:type="dxa"/>
          </w:tcPr>
          <w:p w:rsidR="00431AC7" w:rsidRPr="00E02FAD" w:rsidRDefault="00431AC7" w:rsidP="00CF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431AC7" w:rsidP="00CF60A0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6A6884" w:rsidRDefault="00431AC7" w:rsidP="00CF60A0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CF60A0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CF60A0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CF60A0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31AC7" w:rsidRPr="00EC63D8" w:rsidRDefault="00431AC7" w:rsidP="00CF60A0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в жестах, пластике,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CF60A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CF60A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CF60A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CF60A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CF60A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EC63D8" w:rsidRDefault="00431AC7" w:rsidP="00CF60A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CF60A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431AC7" w:rsidRPr="00EC63D8" w:rsidRDefault="00431AC7" w:rsidP="00CF60A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етские альбомы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П.И.Чайковского, Р.Шумана, И.С.Баха, С.С.Прокофьева, Г.В.Свирид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>ова, Р.К.Щедрина, В.А.Гаврилина.</w:t>
            </w:r>
          </w:p>
          <w:p w:rsidR="00431AC7" w:rsidRPr="00EC63D8" w:rsidRDefault="00431AC7" w:rsidP="00CF60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75282F" w:rsidTr="00CF60A0">
        <w:tc>
          <w:tcPr>
            <w:tcW w:w="567" w:type="dxa"/>
          </w:tcPr>
          <w:p w:rsidR="00431AC7" w:rsidRPr="00E02FAD" w:rsidRDefault="00431AC7" w:rsidP="00CF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431AC7" w:rsidRPr="00EC63D8" w:rsidRDefault="00431AC7" w:rsidP="0075187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EC63D8" w:rsidRDefault="00431AC7" w:rsidP="00CF60A0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CF60A0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CF60A0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31AC7" w:rsidRPr="00EC63D8" w:rsidRDefault="00431AC7" w:rsidP="00CF60A0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CF60A0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CF60A0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CF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75282F" w:rsidTr="00CF60A0">
        <w:tc>
          <w:tcPr>
            <w:tcW w:w="567" w:type="dxa"/>
          </w:tcPr>
          <w:p w:rsidR="00431AC7" w:rsidRPr="00E02FAD" w:rsidRDefault="00431AC7" w:rsidP="00CF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31AC7" w:rsidRPr="00EC63D8" w:rsidRDefault="00431AC7" w:rsidP="0030350D">
            <w:pPr>
              <w:tabs>
                <w:tab w:val="left" w:pos="766"/>
              </w:tabs>
              <w:ind w:left="34" w:firstLine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CF60A0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CF60A0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CF60A0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CF60A0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CF60A0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CF60A0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CF60A0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CF60A0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х форм и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30350D" w:rsidRDefault="00431AC7" w:rsidP="0030350D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Музыкально-слуховое осознание и характеристика жанра и формы в 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>произведениях разных стилей: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br/>
              <w:t>А.Вивальди, И.С.Бах, К.В.Глюк, Ж.Б.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Рамо,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Гендель,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Д.Скарлатти, Дж.Россини, В.Моцарт, Э.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Григ, </w:t>
            </w:r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0350D">
              <w:rPr>
                <w:rFonts w:ascii="Times New Roman" w:hAnsi="Times New Roman" w:cs="Times New Roman"/>
                <w:sz w:val="24"/>
                <w:szCs w:val="24"/>
              </w:rPr>
              <w:t>Дебюсси,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Н.А.Римский-Корсаков, П.И.Чайковский, А.П.Бородин, А.К.</w:t>
            </w:r>
            <w:r w:rsidRPr="00303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ядов, С.С.Прокофьев, Б.Бриттен</w:t>
            </w:r>
          </w:p>
        </w:tc>
      </w:tr>
    </w:tbl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BB3E75" w:rsidRDefault="00BB3E75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75" w:rsidRDefault="00BB3E75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</w:t>
      </w:r>
      <w:r>
        <w:rPr>
          <w:rFonts w:ascii="Times New Roman" w:hAnsi="Times New Roman" w:cs="Times New Roman"/>
          <w:sz w:val="28"/>
          <w:szCs w:val="28"/>
        </w:rPr>
        <w:lastRenderedPageBreak/>
        <w:t>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</w:t>
      </w:r>
      <w:r w:rsidR="003D2C55">
        <w:rPr>
          <w:rFonts w:ascii="Times New Roman" w:hAnsi="Times New Roman" w:cs="Times New Roman"/>
          <w:sz w:val="28"/>
          <w:szCs w:val="28"/>
        </w:rPr>
        <w:t xml:space="preserve">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>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</w:t>
      </w:r>
      <w:r w:rsidR="006125DC">
        <w:rPr>
          <w:rFonts w:ascii="Times New Roman" w:hAnsi="Times New Roman" w:cs="Times New Roman"/>
          <w:sz w:val="28"/>
          <w:szCs w:val="28"/>
          <w:lang w:val="ru-RU"/>
        </w:rPr>
        <w:t>федеральными г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имедийное оборудование 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lastRenderedPageBreak/>
        <w:t>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1.Бекина С.И. «Музыка и движение»-изд. «Просвещение» 1983г.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Вендрова Т.Е. «Пусть музыка звучит»-изд. «Просвещение» 1990г.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3.Ветлугина Н.А. « «Музыкальное развитие ребёнка»- изд. «Просвещение»1967г.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«В мире музыки»-ежегодник-изд. «Советский композитор»1988г.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«В мире музыки»-ежегодник-изд. «Советский композитор»1990г.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6.Кондратьев А. «Развитие музыкального слуха»-изд. «Профиздат»1962г.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7.Кремер Ж. «Занимательная музыка»-изд. «Москва»1971г.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8.Михайловская Н. «Музыка и дети»-изд. «Советский композитор»1977г.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«Музыка для 2 класса»-изд. «Музыка».г.Москва,1974г.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«Музыка для 3 класса»-изд. «Музыка».г.Москва,1973г.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«Музыка и ты»-альманах для школьника» №7.Изд. «Советский композитор»1988г.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 Нестьев И.В. «Учитесь слушать музыку»-изд. «Музыка»1987г.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 «Рассказы о музыке и музыкантах»-изд. «Советский композитор»1973г.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 «Русская природа»-музыкальные беседы,изд. «Музыка»1990г.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15. «Рассказы о музыке и музыкантах»-изд. «Советский композитор»1973г.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16. «Слушание музыки в 1-3 классах»-изд. «Музыкальная Украина»1980г.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17. «Слушание музыки для 1-3 классовДМШ и ДШИ»(программа курса),сост.Г.Ушакова,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Изд. «Санкт-петербург»2010г.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18. «Первая книжка о музыке» В.Васина, Гроссман.Изд.5, Москва, «Музыка 1988г.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19.»Статьи молодых музыкантов о  музыке»-изд. «Советский композитор»1980г.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20. «Воспитание музыкой»-сост.Вендрова Т.Е,Пигарева И.В, изд.Москва, «Просвещение»1991г.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60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21. «Музыкальное воспитание в школе» вып.№17, сост.Апраксина О. Москва, «Музыка 1986г.</w:t>
      </w:r>
    </w:p>
    <w:p w:rsidR="00AB60C7" w:rsidRPr="00AB60C7" w:rsidRDefault="00AB60C7" w:rsidP="00AB60C7">
      <w:pPr>
        <w:tabs>
          <w:tab w:val="left" w:pos="6960"/>
          <w:tab w:val="right" w:pos="9354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B60C7" w:rsidRPr="00AB60C7" w:rsidRDefault="00AB60C7" w:rsidP="00AB60C7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Default="000A720A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Default="000A720A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Default="000A720A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Pr="000A720A" w:rsidRDefault="000A720A" w:rsidP="000A72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Pr="000A720A" w:rsidRDefault="000A720A" w:rsidP="000A72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Pr="000A720A" w:rsidRDefault="000A720A" w:rsidP="000A72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Pr="000A720A" w:rsidRDefault="000A720A" w:rsidP="000A72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A720A" w:rsidRPr="000A720A" w:rsidRDefault="000A720A" w:rsidP="000A72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A72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720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720A" w:rsidRPr="000A720A" w:rsidRDefault="000A720A" w:rsidP="000A72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A72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72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720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9" w:rsidRDefault="00387D49" w:rsidP="00EB18E3">
      <w:r>
        <w:separator/>
      </w:r>
    </w:p>
  </w:endnote>
  <w:endnote w:type="continuationSeparator" w:id="0">
    <w:p w:rsidR="00387D49" w:rsidRDefault="00387D49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8849"/>
      <w:docPartObj>
        <w:docPartGallery w:val="Page Numbers (Bottom of Page)"/>
        <w:docPartUnique/>
      </w:docPartObj>
    </w:sdtPr>
    <w:sdtEndPr/>
    <w:sdtContent>
      <w:p w:rsidR="00AB056C" w:rsidRDefault="00AB056C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56C" w:rsidRPr="00622B85" w:rsidRDefault="00AB056C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9" w:rsidRDefault="00387D49" w:rsidP="00EB18E3">
      <w:r>
        <w:separator/>
      </w:r>
    </w:p>
  </w:footnote>
  <w:footnote w:type="continuationSeparator" w:id="0">
    <w:p w:rsidR="00387D49" w:rsidRDefault="00387D49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14CA"/>
    <w:multiLevelType w:val="singleLevel"/>
    <w:tmpl w:val="BBD4611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A1208"/>
    <w:rsid w:val="000A720A"/>
    <w:rsid w:val="000B0DB9"/>
    <w:rsid w:val="000B1478"/>
    <w:rsid w:val="000C3E65"/>
    <w:rsid w:val="000C3FD3"/>
    <w:rsid w:val="000D67BE"/>
    <w:rsid w:val="000E3C85"/>
    <w:rsid w:val="000F2F00"/>
    <w:rsid w:val="0011162F"/>
    <w:rsid w:val="001154C5"/>
    <w:rsid w:val="00133FE4"/>
    <w:rsid w:val="00144D7B"/>
    <w:rsid w:val="00151190"/>
    <w:rsid w:val="0015148A"/>
    <w:rsid w:val="00153B76"/>
    <w:rsid w:val="00161E06"/>
    <w:rsid w:val="00170325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656BF"/>
    <w:rsid w:val="00270C96"/>
    <w:rsid w:val="00294445"/>
    <w:rsid w:val="00296F4B"/>
    <w:rsid w:val="002D335F"/>
    <w:rsid w:val="002E499B"/>
    <w:rsid w:val="002E7E52"/>
    <w:rsid w:val="003023D4"/>
    <w:rsid w:val="0030350D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4472"/>
    <w:rsid w:val="00385BB8"/>
    <w:rsid w:val="00387D29"/>
    <w:rsid w:val="00387D49"/>
    <w:rsid w:val="0039437F"/>
    <w:rsid w:val="003945E7"/>
    <w:rsid w:val="00394B9D"/>
    <w:rsid w:val="003B1843"/>
    <w:rsid w:val="003C036C"/>
    <w:rsid w:val="003C0F94"/>
    <w:rsid w:val="003D1D37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5D36"/>
    <w:rsid w:val="004762BC"/>
    <w:rsid w:val="004802A0"/>
    <w:rsid w:val="004804EA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37F3C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0C3F"/>
    <w:rsid w:val="005B2155"/>
    <w:rsid w:val="005B504A"/>
    <w:rsid w:val="005C2C88"/>
    <w:rsid w:val="005D7A52"/>
    <w:rsid w:val="005F7327"/>
    <w:rsid w:val="0060194B"/>
    <w:rsid w:val="006053B2"/>
    <w:rsid w:val="006072C4"/>
    <w:rsid w:val="0060753B"/>
    <w:rsid w:val="00607FAE"/>
    <w:rsid w:val="006125DC"/>
    <w:rsid w:val="0061759D"/>
    <w:rsid w:val="00622B85"/>
    <w:rsid w:val="00630562"/>
    <w:rsid w:val="00630D85"/>
    <w:rsid w:val="00641855"/>
    <w:rsid w:val="00650E21"/>
    <w:rsid w:val="006641D1"/>
    <w:rsid w:val="0066673C"/>
    <w:rsid w:val="00666796"/>
    <w:rsid w:val="00683780"/>
    <w:rsid w:val="006859DC"/>
    <w:rsid w:val="0069299E"/>
    <w:rsid w:val="006939A0"/>
    <w:rsid w:val="006A1BF3"/>
    <w:rsid w:val="006A6884"/>
    <w:rsid w:val="006A7BCE"/>
    <w:rsid w:val="006B47EC"/>
    <w:rsid w:val="006C2A4B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1877"/>
    <w:rsid w:val="0075282F"/>
    <w:rsid w:val="0075369C"/>
    <w:rsid w:val="00782585"/>
    <w:rsid w:val="00786201"/>
    <w:rsid w:val="007871F4"/>
    <w:rsid w:val="00793561"/>
    <w:rsid w:val="00797D61"/>
    <w:rsid w:val="007B4C0A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922BE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2243A"/>
    <w:rsid w:val="00935239"/>
    <w:rsid w:val="00942761"/>
    <w:rsid w:val="00964FE0"/>
    <w:rsid w:val="00970FC1"/>
    <w:rsid w:val="009834EB"/>
    <w:rsid w:val="009A035C"/>
    <w:rsid w:val="009A7453"/>
    <w:rsid w:val="009B3AE7"/>
    <w:rsid w:val="009B6044"/>
    <w:rsid w:val="009C6B13"/>
    <w:rsid w:val="009D53E8"/>
    <w:rsid w:val="009E043B"/>
    <w:rsid w:val="009E1BDE"/>
    <w:rsid w:val="009E5BC8"/>
    <w:rsid w:val="009F7F4A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56C"/>
    <w:rsid w:val="00AB06A2"/>
    <w:rsid w:val="00AB60C7"/>
    <w:rsid w:val="00AB6F9A"/>
    <w:rsid w:val="00AC1845"/>
    <w:rsid w:val="00AF5F71"/>
    <w:rsid w:val="00B12E71"/>
    <w:rsid w:val="00B23F3D"/>
    <w:rsid w:val="00B26522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B3E75"/>
    <w:rsid w:val="00BD1027"/>
    <w:rsid w:val="00BD7229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284E"/>
    <w:rsid w:val="00CA49D1"/>
    <w:rsid w:val="00CC7613"/>
    <w:rsid w:val="00CD6CFF"/>
    <w:rsid w:val="00CD7CEA"/>
    <w:rsid w:val="00CE22E5"/>
    <w:rsid w:val="00CE7143"/>
    <w:rsid w:val="00CF3C28"/>
    <w:rsid w:val="00CF60A0"/>
    <w:rsid w:val="00D04778"/>
    <w:rsid w:val="00D1286F"/>
    <w:rsid w:val="00D14C2F"/>
    <w:rsid w:val="00D23026"/>
    <w:rsid w:val="00D27E78"/>
    <w:rsid w:val="00D347B1"/>
    <w:rsid w:val="00D3666C"/>
    <w:rsid w:val="00D435F9"/>
    <w:rsid w:val="00D43E98"/>
    <w:rsid w:val="00D7074A"/>
    <w:rsid w:val="00D74C47"/>
    <w:rsid w:val="00D8086D"/>
    <w:rsid w:val="00D8392D"/>
    <w:rsid w:val="00D9725B"/>
    <w:rsid w:val="00DA2164"/>
    <w:rsid w:val="00DA72EC"/>
    <w:rsid w:val="00DC02A1"/>
    <w:rsid w:val="00DF6C4C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5FB9"/>
    <w:rsid w:val="00EE68BD"/>
    <w:rsid w:val="00EF2CF8"/>
    <w:rsid w:val="00EF5DB8"/>
    <w:rsid w:val="00F02AC9"/>
    <w:rsid w:val="00F031CF"/>
    <w:rsid w:val="00F0397B"/>
    <w:rsid w:val="00F043A5"/>
    <w:rsid w:val="00F2051E"/>
    <w:rsid w:val="00F222E1"/>
    <w:rsid w:val="00F24622"/>
    <w:rsid w:val="00F34425"/>
    <w:rsid w:val="00F37DF9"/>
    <w:rsid w:val="00F42365"/>
    <w:rsid w:val="00F57C0A"/>
    <w:rsid w:val="00F72BB5"/>
    <w:rsid w:val="00F730EC"/>
    <w:rsid w:val="00F75AE4"/>
    <w:rsid w:val="00FA2689"/>
    <w:rsid w:val="00FB0600"/>
    <w:rsid w:val="00FB3054"/>
    <w:rsid w:val="00FD45C1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1436"/>
  <w15:docId w15:val="{D0D3F40A-F065-472F-B82F-B5094A6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298F-7C15-459E-8DCA-1D82B5EA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9727</Words>
  <Characters>55446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2012-11-24T06:54:00Z</cp:lastPrinted>
  <dcterms:created xsi:type="dcterms:W3CDTF">2021-01-21T09:13:00Z</dcterms:created>
  <dcterms:modified xsi:type="dcterms:W3CDTF">2021-01-21T09:13:00Z</dcterms:modified>
</cp:coreProperties>
</file>